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52724D" w14:textId="77777777" w:rsidR="00DC280E" w:rsidRPr="00303351" w:rsidRDefault="00DC280E" w:rsidP="00DC280E">
      <w:pPr>
        <w:rPr>
          <w:rFonts w:eastAsia="Calibri"/>
          <w:lang w:eastAsia="en-US"/>
        </w:rPr>
      </w:pPr>
      <w:r>
        <w:rPr>
          <w:noProof/>
        </w:rPr>
        <w:drawing>
          <wp:inline distT="0" distB="0" distL="0" distR="0" wp14:anchorId="2A10D463" wp14:editId="62B0ADCF">
            <wp:extent cx="2419350" cy="1209675"/>
            <wp:effectExtent l="0" t="0" r="0" b="9525"/>
            <wp:docPr id="1" name="Image 1" descr="Afficher l’image sou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Afficher l’image sour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19350" cy="1209675"/>
                    </a:xfrm>
                    <a:prstGeom prst="rect">
                      <a:avLst/>
                    </a:prstGeom>
                    <a:noFill/>
                    <a:ln>
                      <a:noFill/>
                    </a:ln>
                  </pic:spPr>
                </pic:pic>
              </a:graphicData>
            </a:graphic>
          </wp:inline>
        </w:drawing>
      </w:r>
      <w:r w:rsidRPr="00303351">
        <w:rPr>
          <w:rFonts w:eastAsia="Calibri"/>
          <w:lang w:eastAsia="en-US"/>
        </w:rPr>
        <w:tab/>
      </w:r>
    </w:p>
    <w:p w14:paraId="1BF7DBC0" w14:textId="77777777" w:rsidR="00DC280E" w:rsidRPr="00303351" w:rsidRDefault="00DC280E" w:rsidP="00DC280E">
      <w:pPr>
        <w:rPr>
          <w:rFonts w:eastAsia="Calibri"/>
          <w:lang w:eastAsia="en-US"/>
        </w:rPr>
      </w:pPr>
    </w:p>
    <w:p w14:paraId="0EB61E2F" w14:textId="77777777" w:rsidR="00DC280E" w:rsidRPr="00303351" w:rsidRDefault="00DC280E" w:rsidP="00DC280E">
      <w:pPr>
        <w:rPr>
          <w:rFonts w:eastAsia="Calibri"/>
          <w:lang w:eastAsia="en-US"/>
        </w:rPr>
      </w:pPr>
    </w:p>
    <w:p w14:paraId="7BB0A4D9" w14:textId="77777777" w:rsidR="00DC280E" w:rsidRPr="00303351" w:rsidRDefault="00DC280E" w:rsidP="00DC280E">
      <w:pPr>
        <w:rPr>
          <w:rFonts w:eastAsia="Calibri"/>
          <w:lang w:eastAsia="en-US"/>
        </w:rPr>
      </w:pPr>
    </w:p>
    <w:p w14:paraId="42B10661" w14:textId="77777777" w:rsidR="00DC280E" w:rsidRPr="00303351" w:rsidRDefault="00DC280E" w:rsidP="00DC280E">
      <w:pPr>
        <w:rPr>
          <w:rFonts w:eastAsia="Calibri"/>
          <w:lang w:eastAsia="en-US"/>
        </w:rPr>
      </w:pPr>
    </w:p>
    <w:p w14:paraId="1C4E804C" w14:textId="77777777" w:rsidR="00DC280E" w:rsidRPr="00303351" w:rsidRDefault="00DC280E" w:rsidP="00DC280E">
      <w:pPr>
        <w:rPr>
          <w:rFonts w:eastAsia="Calibri"/>
          <w:lang w:eastAsia="en-US"/>
        </w:rPr>
      </w:pPr>
    </w:p>
    <w:p w14:paraId="0A9C9AE9" w14:textId="77777777" w:rsidR="00DC280E" w:rsidRPr="00303351" w:rsidRDefault="00DC280E" w:rsidP="00DC280E">
      <w:pPr>
        <w:rPr>
          <w:rFonts w:eastAsia="Calibri"/>
          <w:lang w:eastAsia="en-US"/>
        </w:rPr>
      </w:pPr>
    </w:p>
    <w:p w14:paraId="34EF9212" w14:textId="77777777" w:rsidR="00DC280E" w:rsidRPr="00303351" w:rsidRDefault="00DC280E" w:rsidP="00DC280E">
      <w:pPr>
        <w:rPr>
          <w:rFonts w:eastAsia="Calibri"/>
          <w:lang w:eastAsia="en-US"/>
        </w:rPr>
      </w:pPr>
    </w:p>
    <w:p w14:paraId="65C38392" w14:textId="77777777" w:rsidR="00DC280E" w:rsidRPr="00303351" w:rsidRDefault="00DC280E" w:rsidP="00DC280E">
      <w:pPr>
        <w:rPr>
          <w:rFonts w:eastAsia="Calibri"/>
          <w:lang w:eastAsia="en-US"/>
        </w:rPr>
      </w:pPr>
    </w:p>
    <w:p w14:paraId="189B5960" w14:textId="77777777" w:rsidR="00DC280E" w:rsidRPr="00303351" w:rsidRDefault="00DC280E" w:rsidP="00DC280E">
      <w:pPr>
        <w:rPr>
          <w:rFonts w:eastAsia="Calibri"/>
          <w:lang w:eastAsia="en-US"/>
        </w:rPr>
      </w:pPr>
    </w:p>
    <w:p w14:paraId="1AC0697B" w14:textId="77777777" w:rsidR="00DC280E" w:rsidRPr="00303351" w:rsidRDefault="00DC280E" w:rsidP="00DC280E">
      <w:pPr>
        <w:rPr>
          <w:rFonts w:eastAsia="Calibri"/>
          <w:lang w:eastAsia="en-US"/>
        </w:rPr>
      </w:pPr>
    </w:p>
    <w:p w14:paraId="629B5099" w14:textId="77777777" w:rsidR="00DC280E" w:rsidRPr="00303351" w:rsidRDefault="00DC280E" w:rsidP="00DC280E">
      <w:pPr>
        <w:rPr>
          <w:rFonts w:eastAsia="Calibri"/>
          <w:lang w:eastAsia="en-US"/>
        </w:rPr>
      </w:pPr>
    </w:p>
    <w:p w14:paraId="7B6FF145" w14:textId="77777777" w:rsidR="00DC280E" w:rsidRPr="00303351" w:rsidRDefault="00DC280E" w:rsidP="00DC280E">
      <w:pPr>
        <w:rPr>
          <w:rFonts w:eastAsia="Calibri"/>
          <w:lang w:eastAsia="en-US"/>
        </w:rPr>
      </w:pPr>
    </w:p>
    <w:p w14:paraId="1087CF4B" w14:textId="77777777" w:rsidR="00DC280E" w:rsidRPr="00303351" w:rsidRDefault="00DC280E" w:rsidP="00DC280E"/>
    <w:p w14:paraId="45282106" w14:textId="77777777" w:rsidR="00DC280E" w:rsidRPr="00303351" w:rsidRDefault="00DC280E" w:rsidP="00DC280E"/>
    <w:p w14:paraId="2F87C689" w14:textId="77777777" w:rsidR="00DC280E" w:rsidRPr="008B6536" w:rsidRDefault="00DC280E" w:rsidP="008B6536">
      <w:pPr>
        <w:jc w:val="center"/>
        <w:rPr>
          <w:b/>
          <w:sz w:val="24"/>
        </w:rPr>
      </w:pPr>
    </w:p>
    <w:tbl>
      <w:tblPr>
        <w:tblStyle w:val="Grilledutableau"/>
        <w:tblW w:w="0" w:type="auto"/>
        <w:tblLook w:val="04A0" w:firstRow="1" w:lastRow="0" w:firstColumn="1" w:lastColumn="0" w:noHBand="0" w:noVBand="1"/>
      </w:tblPr>
      <w:tblGrid>
        <w:gridCol w:w="9062"/>
      </w:tblGrid>
      <w:tr w:rsidR="00DC280E" w:rsidRPr="008B6536" w14:paraId="5630076F" w14:textId="77777777" w:rsidTr="00DC280E">
        <w:tc>
          <w:tcPr>
            <w:tcW w:w="9779" w:type="dxa"/>
          </w:tcPr>
          <w:tbl>
            <w:tblPr>
              <w:tblW w:w="0" w:type="auto"/>
              <w:tblLook w:val="04A0" w:firstRow="1" w:lastRow="0" w:firstColumn="1" w:lastColumn="0" w:noHBand="0" w:noVBand="1"/>
            </w:tblPr>
            <w:tblGrid>
              <w:gridCol w:w="8846"/>
            </w:tblGrid>
            <w:tr w:rsidR="00DC280E" w:rsidRPr="008B6536" w14:paraId="0C3DB6B5" w14:textId="77777777" w:rsidTr="00DC280E">
              <w:tc>
                <w:tcPr>
                  <w:tcW w:w="9212" w:type="dxa"/>
                </w:tcPr>
                <w:p w14:paraId="06D84A11" w14:textId="77777777" w:rsidR="00DC280E" w:rsidRPr="008B6536" w:rsidRDefault="00DC280E" w:rsidP="008B6536">
                  <w:pPr>
                    <w:jc w:val="center"/>
                    <w:rPr>
                      <w:b/>
                      <w:sz w:val="24"/>
                    </w:rPr>
                  </w:pPr>
                </w:p>
                <w:p w14:paraId="329E2EEA" w14:textId="4EC396CF" w:rsidR="00DC280E" w:rsidRPr="008B6536" w:rsidRDefault="005F0733" w:rsidP="008B6536">
                  <w:pPr>
                    <w:jc w:val="center"/>
                    <w:rPr>
                      <w:b/>
                      <w:sz w:val="24"/>
                    </w:rPr>
                  </w:pPr>
                  <w:r w:rsidRPr="008B6536">
                    <w:rPr>
                      <w:b/>
                      <w:sz w:val="24"/>
                    </w:rPr>
                    <w:t xml:space="preserve">MARCHE PUBLIC DE </w:t>
                  </w:r>
                  <w:r w:rsidR="00C57206">
                    <w:rPr>
                      <w:b/>
                      <w:sz w:val="24"/>
                    </w:rPr>
                    <w:t>SERVICES</w:t>
                  </w:r>
                </w:p>
                <w:p w14:paraId="797A9E72" w14:textId="77777777" w:rsidR="00DC280E" w:rsidRPr="008B6536" w:rsidRDefault="00DC280E" w:rsidP="008B6536">
                  <w:pPr>
                    <w:jc w:val="center"/>
                    <w:rPr>
                      <w:b/>
                      <w:sz w:val="24"/>
                    </w:rPr>
                  </w:pPr>
                </w:p>
                <w:p w14:paraId="35F6CFE7" w14:textId="45D120AC" w:rsidR="00D34382" w:rsidRDefault="002319C1" w:rsidP="003962EF">
                  <w:pPr>
                    <w:jc w:val="center"/>
                    <w:rPr>
                      <w:b/>
                      <w:sz w:val="24"/>
                    </w:rPr>
                  </w:pPr>
                  <w:r>
                    <w:rPr>
                      <w:b/>
                      <w:sz w:val="24"/>
                    </w:rPr>
                    <w:t>F</w:t>
                  </w:r>
                  <w:r w:rsidRPr="002319C1">
                    <w:rPr>
                      <w:b/>
                      <w:sz w:val="24"/>
                    </w:rPr>
                    <w:t xml:space="preserve">ourniture de périodiques </w:t>
                  </w:r>
                  <w:r>
                    <w:rPr>
                      <w:b/>
                      <w:sz w:val="24"/>
                    </w:rPr>
                    <w:t xml:space="preserve">étrangers et </w:t>
                  </w:r>
                  <w:r w:rsidRPr="002319C1">
                    <w:rPr>
                      <w:b/>
                      <w:sz w:val="24"/>
                    </w:rPr>
                    <w:t xml:space="preserve">français </w:t>
                  </w:r>
                  <w:r>
                    <w:rPr>
                      <w:b/>
                      <w:sz w:val="24"/>
                    </w:rPr>
                    <w:t xml:space="preserve">non </w:t>
                  </w:r>
                  <w:r w:rsidRPr="002319C1">
                    <w:rPr>
                      <w:b/>
                      <w:sz w:val="24"/>
                    </w:rPr>
                    <w:t xml:space="preserve">diffusés en France </w:t>
                  </w:r>
                  <w:r>
                    <w:rPr>
                      <w:b/>
                      <w:sz w:val="24"/>
                    </w:rPr>
                    <w:t xml:space="preserve">métropolitaine </w:t>
                  </w:r>
                  <w:r w:rsidRPr="002319C1">
                    <w:rPr>
                      <w:b/>
                      <w:sz w:val="24"/>
                    </w:rPr>
                    <w:t xml:space="preserve">par dépositaires à </w:t>
                  </w:r>
                  <w:r>
                    <w:rPr>
                      <w:b/>
                      <w:sz w:val="24"/>
                    </w:rPr>
                    <w:t xml:space="preserve">destination de la </w:t>
                  </w:r>
                  <w:r w:rsidRPr="002319C1">
                    <w:rPr>
                      <w:b/>
                      <w:sz w:val="24"/>
                    </w:rPr>
                    <w:t xml:space="preserve">salle de la Presse de la Bibliothèque nationale de France </w:t>
                  </w:r>
                </w:p>
                <w:p w14:paraId="5892A12A" w14:textId="77777777" w:rsidR="003962EF" w:rsidRPr="008B6536" w:rsidRDefault="003962EF" w:rsidP="003962EF">
                  <w:pPr>
                    <w:jc w:val="center"/>
                    <w:rPr>
                      <w:b/>
                      <w:sz w:val="24"/>
                    </w:rPr>
                  </w:pPr>
                </w:p>
              </w:tc>
            </w:tr>
          </w:tbl>
          <w:p w14:paraId="3696E731" w14:textId="77777777" w:rsidR="00DC280E" w:rsidRPr="008B6536" w:rsidRDefault="00DC280E" w:rsidP="008B6536">
            <w:pPr>
              <w:jc w:val="center"/>
              <w:rPr>
                <w:b/>
                <w:sz w:val="24"/>
              </w:rPr>
            </w:pPr>
          </w:p>
        </w:tc>
      </w:tr>
    </w:tbl>
    <w:p w14:paraId="0B9A15DA" w14:textId="77777777" w:rsidR="00DC280E" w:rsidRPr="008B6536" w:rsidRDefault="00DC280E" w:rsidP="008B6536">
      <w:pPr>
        <w:jc w:val="center"/>
        <w:rPr>
          <w:b/>
          <w:sz w:val="24"/>
        </w:rPr>
      </w:pPr>
    </w:p>
    <w:p w14:paraId="31450E95" w14:textId="77777777" w:rsidR="00DC280E" w:rsidRPr="008B6536" w:rsidRDefault="00DC280E" w:rsidP="008B6536">
      <w:pPr>
        <w:jc w:val="center"/>
        <w:rPr>
          <w:b/>
          <w:sz w:val="24"/>
        </w:rPr>
      </w:pPr>
    </w:p>
    <w:p w14:paraId="414D416C" w14:textId="77777777" w:rsidR="00DC280E" w:rsidRPr="008B6536" w:rsidRDefault="00DC280E" w:rsidP="008B6536">
      <w:pPr>
        <w:jc w:val="center"/>
        <w:rPr>
          <w:b/>
          <w:sz w:val="24"/>
        </w:rPr>
      </w:pPr>
    </w:p>
    <w:tbl>
      <w:tblPr>
        <w:tblW w:w="0" w:type="auto"/>
        <w:tblLook w:val="04A0" w:firstRow="1" w:lastRow="0" w:firstColumn="1" w:lastColumn="0" w:noHBand="0" w:noVBand="1"/>
      </w:tblPr>
      <w:tblGrid>
        <w:gridCol w:w="9072"/>
      </w:tblGrid>
      <w:tr w:rsidR="00DC280E" w:rsidRPr="008B6536" w14:paraId="6064F99E" w14:textId="77777777" w:rsidTr="00DC280E">
        <w:tc>
          <w:tcPr>
            <w:tcW w:w="9212" w:type="dxa"/>
          </w:tcPr>
          <w:p w14:paraId="4BD3972A" w14:textId="77777777" w:rsidR="00DC280E" w:rsidRPr="003962EF" w:rsidRDefault="00DC280E" w:rsidP="008B6536">
            <w:pPr>
              <w:jc w:val="center"/>
              <w:rPr>
                <w:b/>
                <w:sz w:val="24"/>
              </w:rPr>
            </w:pPr>
          </w:p>
          <w:p w14:paraId="0F5AF250" w14:textId="3F84C058" w:rsidR="00DC280E" w:rsidRDefault="00DC280E" w:rsidP="008B6536">
            <w:pPr>
              <w:jc w:val="center"/>
              <w:rPr>
                <w:b/>
                <w:sz w:val="24"/>
              </w:rPr>
            </w:pPr>
            <w:r w:rsidRPr="003962EF">
              <w:rPr>
                <w:b/>
                <w:sz w:val="24"/>
              </w:rPr>
              <w:t>CAHIER DES CLAUSES</w:t>
            </w:r>
            <w:r w:rsidR="00D34382" w:rsidRPr="003962EF">
              <w:rPr>
                <w:b/>
                <w:sz w:val="24"/>
              </w:rPr>
              <w:t xml:space="preserve"> </w:t>
            </w:r>
            <w:r w:rsidRPr="003962EF">
              <w:rPr>
                <w:b/>
                <w:sz w:val="24"/>
              </w:rPr>
              <w:t>PARTICULIERES</w:t>
            </w:r>
          </w:p>
          <w:p w14:paraId="62D3D306" w14:textId="73536BF6" w:rsidR="00E7776E" w:rsidRDefault="00E7776E" w:rsidP="008B6536">
            <w:pPr>
              <w:jc w:val="center"/>
              <w:rPr>
                <w:b/>
                <w:sz w:val="24"/>
              </w:rPr>
            </w:pPr>
          </w:p>
          <w:p w14:paraId="6261B3F3" w14:textId="59416D95" w:rsidR="00E7776E" w:rsidRDefault="00E7776E" w:rsidP="008B6536">
            <w:pPr>
              <w:jc w:val="center"/>
              <w:rPr>
                <w:b/>
                <w:sz w:val="24"/>
              </w:rPr>
            </w:pPr>
          </w:p>
          <w:p w14:paraId="3E15D415" w14:textId="6675F322" w:rsidR="00E7776E" w:rsidRDefault="00E7776E" w:rsidP="008B6536">
            <w:pPr>
              <w:jc w:val="center"/>
              <w:rPr>
                <w:b/>
                <w:sz w:val="24"/>
              </w:rPr>
            </w:pPr>
          </w:p>
          <w:p w14:paraId="55FD4075" w14:textId="6F9EB1ED" w:rsidR="00E7776E" w:rsidRDefault="00E7776E" w:rsidP="008B6536">
            <w:pPr>
              <w:jc w:val="center"/>
              <w:rPr>
                <w:b/>
                <w:sz w:val="24"/>
              </w:rPr>
            </w:pPr>
          </w:p>
          <w:p w14:paraId="361CC0BE" w14:textId="081B0561" w:rsidR="00E7776E" w:rsidRDefault="00E7776E" w:rsidP="008B6536">
            <w:pPr>
              <w:jc w:val="center"/>
              <w:rPr>
                <w:b/>
                <w:sz w:val="24"/>
              </w:rPr>
            </w:pPr>
          </w:p>
          <w:p w14:paraId="0FAA113D" w14:textId="0A641114" w:rsidR="00E7776E" w:rsidRDefault="00E7776E" w:rsidP="008B6536">
            <w:pPr>
              <w:jc w:val="center"/>
              <w:rPr>
                <w:b/>
                <w:sz w:val="24"/>
              </w:rPr>
            </w:pPr>
          </w:p>
          <w:p w14:paraId="3BEFDD6B" w14:textId="73A44B34" w:rsidR="00E7776E" w:rsidRPr="003962EF" w:rsidRDefault="00E7776E" w:rsidP="008B6536">
            <w:pPr>
              <w:jc w:val="center"/>
              <w:rPr>
                <w:b/>
                <w:sz w:val="24"/>
              </w:rPr>
            </w:pPr>
            <w:r>
              <w:rPr>
                <w:b/>
                <w:sz w:val="24"/>
              </w:rPr>
              <w:t>Février 2026</w:t>
            </w:r>
          </w:p>
          <w:p w14:paraId="2F0EA88D" w14:textId="77777777" w:rsidR="00DC280E" w:rsidRPr="008B6536" w:rsidRDefault="00DC280E" w:rsidP="008B6536">
            <w:pPr>
              <w:jc w:val="center"/>
              <w:rPr>
                <w:b/>
                <w:sz w:val="24"/>
              </w:rPr>
            </w:pPr>
          </w:p>
        </w:tc>
      </w:tr>
    </w:tbl>
    <w:p w14:paraId="1CC91EC8" w14:textId="77777777" w:rsidR="00DC280E" w:rsidRPr="00303351" w:rsidRDefault="00DC280E" w:rsidP="00DC280E"/>
    <w:p w14:paraId="6AAEA636" w14:textId="77777777" w:rsidR="00DC280E" w:rsidRPr="00303351" w:rsidRDefault="00DC280E" w:rsidP="00DC280E"/>
    <w:p w14:paraId="492B515D" w14:textId="77777777" w:rsidR="00DC280E" w:rsidRPr="00C90713" w:rsidRDefault="00DC280E" w:rsidP="00DC280E"/>
    <w:p w14:paraId="1DDD3E45" w14:textId="77777777" w:rsidR="00812563" w:rsidRPr="00C90713" w:rsidRDefault="00812563" w:rsidP="00812563"/>
    <w:p w14:paraId="4BAA9C9B" w14:textId="77777777" w:rsidR="00DC280E" w:rsidRDefault="00DC280E" w:rsidP="003962EF">
      <w:r>
        <w:br w:type="page"/>
      </w:r>
    </w:p>
    <w:p w14:paraId="6B46C158" w14:textId="77777777" w:rsidR="00DC280E" w:rsidRPr="00C90713" w:rsidRDefault="00DC280E" w:rsidP="00FB2362">
      <w:pPr>
        <w:jc w:val="center"/>
      </w:pPr>
      <w:r w:rsidRPr="00C90713">
        <w:lastRenderedPageBreak/>
        <w:t>SOMMAIRE</w:t>
      </w:r>
    </w:p>
    <w:p w14:paraId="14744169" w14:textId="77777777" w:rsidR="00DC280E" w:rsidRPr="00C90713" w:rsidRDefault="00DC280E" w:rsidP="00DC280E"/>
    <w:p w14:paraId="4D34B8B7" w14:textId="40B4E845" w:rsidR="002C23A0" w:rsidRDefault="00DC280E">
      <w:pPr>
        <w:pStyle w:val="TM1"/>
        <w:tabs>
          <w:tab w:val="left" w:pos="440"/>
          <w:tab w:val="right" w:leader="dot" w:pos="9062"/>
        </w:tabs>
        <w:rPr>
          <w:rFonts w:asciiTheme="minorHAnsi" w:eastAsiaTheme="minorEastAsia" w:hAnsiTheme="minorHAnsi" w:cstheme="minorBidi"/>
          <w:b w:val="0"/>
          <w:caps w:val="0"/>
          <w:noProof/>
          <w:sz w:val="22"/>
          <w:szCs w:val="22"/>
        </w:rPr>
      </w:pPr>
      <w:r w:rsidRPr="00C90713">
        <w:rPr>
          <w:sz w:val="22"/>
          <w:szCs w:val="22"/>
        </w:rPr>
        <w:fldChar w:fldCharType="begin"/>
      </w:r>
      <w:r w:rsidRPr="00C90713">
        <w:rPr>
          <w:sz w:val="22"/>
          <w:szCs w:val="22"/>
        </w:rPr>
        <w:instrText xml:space="preserve"> TOC \o "1-3" \h \z \u </w:instrText>
      </w:r>
      <w:r w:rsidRPr="00C90713">
        <w:rPr>
          <w:sz w:val="22"/>
          <w:szCs w:val="22"/>
        </w:rPr>
        <w:fldChar w:fldCharType="separate"/>
      </w:r>
      <w:hyperlink w:anchor="_Toc224225198" w:history="1">
        <w:r w:rsidR="002C23A0" w:rsidRPr="008B1EDD">
          <w:rPr>
            <w:rStyle w:val="Lienhypertexte"/>
            <w:noProof/>
          </w:rPr>
          <w:t>1</w:t>
        </w:r>
        <w:r w:rsidR="002C23A0">
          <w:rPr>
            <w:rFonts w:asciiTheme="minorHAnsi" w:eastAsiaTheme="minorEastAsia" w:hAnsiTheme="minorHAnsi" w:cstheme="minorBidi"/>
            <w:b w:val="0"/>
            <w:caps w:val="0"/>
            <w:noProof/>
            <w:sz w:val="22"/>
            <w:szCs w:val="22"/>
          </w:rPr>
          <w:tab/>
        </w:r>
        <w:r w:rsidR="002C23A0" w:rsidRPr="008B1EDD">
          <w:rPr>
            <w:rStyle w:val="Lienhypertexte"/>
            <w:noProof/>
          </w:rPr>
          <w:t>PRESENTATION DE LA BIBLIOTHEQUE NATIONALE DE FRANCE</w:t>
        </w:r>
        <w:r w:rsidR="002C23A0">
          <w:rPr>
            <w:noProof/>
            <w:webHidden/>
          </w:rPr>
          <w:tab/>
        </w:r>
        <w:r w:rsidR="002C23A0">
          <w:rPr>
            <w:noProof/>
            <w:webHidden/>
          </w:rPr>
          <w:fldChar w:fldCharType="begin"/>
        </w:r>
        <w:r w:rsidR="002C23A0">
          <w:rPr>
            <w:noProof/>
            <w:webHidden/>
          </w:rPr>
          <w:instrText xml:space="preserve"> PAGEREF _Toc224225198 \h </w:instrText>
        </w:r>
        <w:r w:rsidR="002C23A0">
          <w:rPr>
            <w:noProof/>
            <w:webHidden/>
          </w:rPr>
        </w:r>
        <w:r w:rsidR="002C23A0">
          <w:rPr>
            <w:noProof/>
            <w:webHidden/>
          </w:rPr>
          <w:fldChar w:fldCharType="separate"/>
        </w:r>
        <w:r w:rsidR="002C23A0">
          <w:rPr>
            <w:noProof/>
            <w:webHidden/>
          </w:rPr>
          <w:t>4</w:t>
        </w:r>
        <w:r w:rsidR="002C23A0">
          <w:rPr>
            <w:noProof/>
            <w:webHidden/>
          </w:rPr>
          <w:fldChar w:fldCharType="end"/>
        </w:r>
      </w:hyperlink>
    </w:p>
    <w:p w14:paraId="7A9F2882" w14:textId="5CF5EB08" w:rsidR="002C23A0" w:rsidRDefault="00541551">
      <w:pPr>
        <w:pStyle w:val="TM1"/>
        <w:tabs>
          <w:tab w:val="left" w:pos="440"/>
          <w:tab w:val="right" w:leader="dot" w:pos="9062"/>
        </w:tabs>
        <w:rPr>
          <w:rFonts w:asciiTheme="minorHAnsi" w:eastAsiaTheme="minorEastAsia" w:hAnsiTheme="minorHAnsi" w:cstheme="minorBidi"/>
          <w:b w:val="0"/>
          <w:caps w:val="0"/>
          <w:noProof/>
          <w:sz w:val="22"/>
          <w:szCs w:val="22"/>
        </w:rPr>
      </w:pPr>
      <w:hyperlink w:anchor="_Toc224225199" w:history="1">
        <w:r w:rsidR="002C23A0" w:rsidRPr="008B1EDD">
          <w:rPr>
            <w:rStyle w:val="Lienhypertexte"/>
            <w:noProof/>
          </w:rPr>
          <w:t>2</w:t>
        </w:r>
        <w:r w:rsidR="002C23A0">
          <w:rPr>
            <w:rFonts w:asciiTheme="minorHAnsi" w:eastAsiaTheme="minorEastAsia" w:hAnsiTheme="minorHAnsi" w:cstheme="minorBidi"/>
            <w:b w:val="0"/>
            <w:caps w:val="0"/>
            <w:noProof/>
            <w:sz w:val="22"/>
            <w:szCs w:val="22"/>
          </w:rPr>
          <w:tab/>
        </w:r>
        <w:r w:rsidR="002C23A0" w:rsidRPr="008B1EDD">
          <w:rPr>
            <w:rStyle w:val="Lienhypertexte"/>
            <w:noProof/>
          </w:rPr>
          <w:t>OBJET ET FORME DU MARCHE</w:t>
        </w:r>
        <w:r w:rsidR="002C23A0">
          <w:rPr>
            <w:noProof/>
            <w:webHidden/>
          </w:rPr>
          <w:tab/>
        </w:r>
        <w:r w:rsidR="002C23A0">
          <w:rPr>
            <w:noProof/>
            <w:webHidden/>
          </w:rPr>
          <w:fldChar w:fldCharType="begin"/>
        </w:r>
        <w:r w:rsidR="002C23A0">
          <w:rPr>
            <w:noProof/>
            <w:webHidden/>
          </w:rPr>
          <w:instrText xml:space="preserve"> PAGEREF _Toc224225199 \h </w:instrText>
        </w:r>
        <w:r w:rsidR="002C23A0">
          <w:rPr>
            <w:noProof/>
            <w:webHidden/>
          </w:rPr>
        </w:r>
        <w:r w:rsidR="002C23A0">
          <w:rPr>
            <w:noProof/>
            <w:webHidden/>
          </w:rPr>
          <w:fldChar w:fldCharType="separate"/>
        </w:r>
        <w:r w:rsidR="002C23A0">
          <w:rPr>
            <w:noProof/>
            <w:webHidden/>
          </w:rPr>
          <w:t>4</w:t>
        </w:r>
        <w:r w:rsidR="002C23A0">
          <w:rPr>
            <w:noProof/>
            <w:webHidden/>
          </w:rPr>
          <w:fldChar w:fldCharType="end"/>
        </w:r>
      </w:hyperlink>
    </w:p>
    <w:p w14:paraId="46E1EFDF" w14:textId="54460333" w:rsidR="002C23A0" w:rsidRDefault="00541551">
      <w:pPr>
        <w:pStyle w:val="TM2"/>
        <w:tabs>
          <w:tab w:val="left" w:pos="880"/>
          <w:tab w:val="right" w:leader="dot" w:pos="9062"/>
        </w:tabs>
        <w:rPr>
          <w:rFonts w:asciiTheme="minorHAnsi" w:eastAsiaTheme="minorEastAsia" w:hAnsiTheme="minorHAnsi" w:cstheme="minorBidi"/>
          <w:smallCaps w:val="0"/>
          <w:noProof/>
          <w:sz w:val="22"/>
          <w:szCs w:val="22"/>
        </w:rPr>
      </w:pPr>
      <w:hyperlink w:anchor="_Toc224225200" w:history="1">
        <w:r w:rsidR="002C23A0" w:rsidRPr="008B1EDD">
          <w:rPr>
            <w:rStyle w:val="Lienhypertexte"/>
            <w:noProof/>
          </w:rPr>
          <w:t>2.1</w:t>
        </w:r>
        <w:r w:rsidR="002C23A0">
          <w:rPr>
            <w:rFonts w:asciiTheme="minorHAnsi" w:eastAsiaTheme="minorEastAsia" w:hAnsiTheme="minorHAnsi" w:cstheme="minorBidi"/>
            <w:smallCaps w:val="0"/>
            <w:noProof/>
            <w:sz w:val="22"/>
            <w:szCs w:val="22"/>
          </w:rPr>
          <w:tab/>
        </w:r>
        <w:r w:rsidR="002C23A0" w:rsidRPr="008B1EDD">
          <w:rPr>
            <w:rStyle w:val="Lienhypertexte"/>
            <w:noProof/>
          </w:rPr>
          <w:t>Objet du marché</w:t>
        </w:r>
        <w:r w:rsidR="002C23A0">
          <w:rPr>
            <w:noProof/>
            <w:webHidden/>
          </w:rPr>
          <w:tab/>
        </w:r>
        <w:r w:rsidR="002C23A0">
          <w:rPr>
            <w:noProof/>
            <w:webHidden/>
          </w:rPr>
          <w:fldChar w:fldCharType="begin"/>
        </w:r>
        <w:r w:rsidR="002C23A0">
          <w:rPr>
            <w:noProof/>
            <w:webHidden/>
          </w:rPr>
          <w:instrText xml:space="preserve"> PAGEREF _Toc224225200 \h </w:instrText>
        </w:r>
        <w:r w:rsidR="002C23A0">
          <w:rPr>
            <w:noProof/>
            <w:webHidden/>
          </w:rPr>
        </w:r>
        <w:r w:rsidR="002C23A0">
          <w:rPr>
            <w:noProof/>
            <w:webHidden/>
          </w:rPr>
          <w:fldChar w:fldCharType="separate"/>
        </w:r>
        <w:r w:rsidR="002C23A0">
          <w:rPr>
            <w:noProof/>
            <w:webHidden/>
          </w:rPr>
          <w:t>4</w:t>
        </w:r>
        <w:r w:rsidR="002C23A0">
          <w:rPr>
            <w:noProof/>
            <w:webHidden/>
          </w:rPr>
          <w:fldChar w:fldCharType="end"/>
        </w:r>
      </w:hyperlink>
    </w:p>
    <w:p w14:paraId="64BC2689" w14:textId="3C4F3838" w:rsidR="002C23A0" w:rsidRDefault="00541551">
      <w:pPr>
        <w:pStyle w:val="TM2"/>
        <w:tabs>
          <w:tab w:val="left" w:pos="880"/>
          <w:tab w:val="right" w:leader="dot" w:pos="9062"/>
        </w:tabs>
        <w:rPr>
          <w:rFonts w:asciiTheme="minorHAnsi" w:eastAsiaTheme="minorEastAsia" w:hAnsiTheme="minorHAnsi" w:cstheme="minorBidi"/>
          <w:smallCaps w:val="0"/>
          <w:noProof/>
          <w:sz w:val="22"/>
          <w:szCs w:val="22"/>
        </w:rPr>
      </w:pPr>
      <w:hyperlink w:anchor="_Toc224225201" w:history="1">
        <w:r w:rsidR="002C23A0" w:rsidRPr="008B1EDD">
          <w:rPr>
            <w:rStyle w:val="Lienhypertexte"/>
            <w:noProof/>
          </w:rPr>
          <w:t>2.2</w:t>
        </w:r>
        <w:r w:rsidR="002C23A0">
          <w:rPr>
            <w:rFonts w:asciiTheme="minorHAnsi" w:eastAsiaTheme="minorEastAsia" w:hAnsiTheme="minorHAnsi" w:cstheme="minorBidi"/>
            <w:smallCaps w:val="0"/>
            <w:noProof/>
            <w:sz w:val="22"/>
            <w:szCs w:val="22"/>
          </w:rPr>
          <w:tab/>
        </w:r>
        <w:r w:rsidR="002C23A0" w:rsidRPr="008B1EDD">
          <w:rPr>
            <w:rStyle w:val="Lienhypertexte"/>
            <w:noProof/>
          </w:rPr>
          <w:t>Forme de l’accord-cadre</w:t>
        </w:r>
        <w:r w:rsidR="002C23A0">
          <w:rPr>
            <w:noProof/>
            <w:webHidden/>
          </w:rPr>
          <w:tab/>
        </w:r>
        <w:r w:rsidR="002C23A0">
          <w:rPr>
            <w:noProof/>
            <w:webHidden/>
          </w:rPr>
          <w:fldChar w:fldCharType="begin"/>
        </w:r>
        <w:r w:rsidR="002C23A0">
          <w:rPr>
            <w:noProof/>
            <w:webHidden/>
          </w:rPr>
          <w:instrText xml:space="preserve"> PAGEREF _Toc224225201 \h </w:instrText>
        </w:r>
        <w:r w:rsidR="002C23A0">
          <w:rPr>
            <w:noProof/>
            <w:webHidden/>
          </w:rPr>
        </w:r>
        <w:r w:rsidR="002C23A0">
          <w:rPr>
            <w:noProof/>
            <w:webHidden/>
          </w:rPr>
          <w:fldChar w:fldCharType="separate"/>
        </w:r>
        <w:r w:rsidR="002C23A0">
          <w:rPr>
            <w:noProof/>
            <w:webHidden/>
          </w:rPr>
          <w:t>4</w:t>
        </w:r>
        <w:r w:rsidR="002C23A0">
          <w:rPr>
            <w:noProof/>
            <w:webHidden/>
          </w:rPr>
          <w:fldChar w:fldCharType="end"/>
        </w:r>
      </w:hyperlink>
    </w:p>
    <w:p w14:paraId="211F3E86" w14:textId="64E041D2" w:rsidR="002C23A0" w:rsidRDefault="00541551">
      <w:pPr>
        <w:pStyle w:val="TM2"/>
        <w:tabs>
          <w:tab w:val="left" w:pos="880"/>
          <w:tab w:val="right" w:leader="dot" w:pos="9062"/>
        </w:tabs>
        <w:rPr>
          <w:rFonts w:asciiTheme="minorHAnsi" w:eastAsiaTheme="minorEastAsia" w:hAnsiTheme="minorHAnsi" w:cstheme="minorBidi"/>
          <w:smallCaps w:val="0"/>
          <w:noProof/>
          <w:sz w:val="22"/>
          <w:szCs w:val="22"/>
        </w:rPr>
      </w:pPr>
      <w:hyperlink w:anchor="_Toc224225202" w:history="1">
        <w:r w:rsidR="002C23A0" w:rsidRPr="008B1EDD">
          <w:rPr>
            <w:rStyle w:val="Lienhypertexte"/>
            <w:noProof/>
          </w:rPr>
          <w:t>2.3</w:t>
        </w:r>
        <w:r w:rsidR="002C23A0">
          <w:rPr>
            <w:rFonts w:asciiTheme="minorHAnsi" w:eastAsiaTheme="minorEastAsia" w:hAnsiTheme="minorHAnsi" w:cstheme="minorBidi"/>
            <w:smallCaps w:val="0"/>
            <w:noProof/>
            <w:sz w:val="22"/>
            <w:szCs w:val="22"/>
          </w:rPr>
          <w:tab/>
        </w:r>
        <w:r w:rsidR="002C23A0" w:rsidRPr="008B1EDD">
          <w:rPr>
            <w:rStyle w:val="Lienhypertexte"/>
            <w:noProof/>
          </w:rPr>
          <w:t>Limite d’exclusivité</w:t>
        </w:r>
        <w:r w:rsidR="002C23A0">
          <w:rPr>
            <w:noProof/>
            <w:webHidden/>
          </w:rPr>
          <w:tab/>
        </w:r>
        <w:r w:rsidR="002C23A0">
          <w:rPr>
            <w:noProof/>
            <w:webHidden/>
          </w:rPr>
          <w:fldChar w:fldCharType="begin"/>
        </w:r>
        <w:r w:rsidR="002C23A0">
          <w:rPr>
            <w:noProof/>
            <w:webHidden/>
          </w:rPr>
          <w:instrText xml:space="preserve"> PAGEREF _Toc224225202 \h </w:instrText>
        </w:r>
        <w:r w:rsidR="002C23A0">
          <w:rPr>
            <w:noProof/>
            <w:webHidden/>
          </w:rPr>
        </w:r>
        <w:r w:rsidR="002C23A0">
          <w:rPr>
            <w:noProof/>
            <w:webHidden/>
          </w:rPr>
          <w:fldChar w:fldCharType="separate"/>
        </w:r>
        <w:r w:rsidR="002C23A0">
          <w:rPr>
            <w:noProof/>
            <w:webHidden/>
          </w:rPr>
          <w:t>4</w:t>
        </w:r>
        <w:r w:rsidR="002C23A0">
          <w:rPr>
            <w:noProof/>
            <w:webHidden/>
          </w:rPr>
          <w:fldChar w:fldCharType="end"/>
        </w:r>
      </w:hyperlink>
    </w:p>
    <w:p w14:paraId="46AE4B9C" w14:textId="7F00A440" w:rsidR="002C23A0" w:rsidRDefault="00541551">
      <w:pPr>
        <w:pStyle w:val="TM1"/>
        <w:tabs>
          <w:tab w:val="left" w:pos="440"/>
          <w:tab w:val="right" w:leader="dot" w:pos="9062"/>
        </w:tabs>
        <w:rPr>
          <w:rFonts w:asciiTheme="minorHAnsi" w:eastAsiaTheme="minorEastAsia" w:hAnsiTheme="minorHAnsi" w:cstheme="minorBidi"/>
          <w:b w:val="0"/>
          <w:caps w:val="0"/>
          <w:noProof/>
          <w:sz w:val="22"/>
          <w:szCs w:val="22"/>
        </w:rPr>
      </w:pPr>
      <w:hyperlink w:anchor="_Toc224225203" w:history="1">
        <w:r w:rsidR="002C23A0" w:rsidRPr="008B1EDD">
          <w:rPr>
            <w:rStyle w:val="Lienhypertexte"/>
            <w:noProof/>
          </w:rPr>
          <w:t>3</w:t>
        </w:r>
        <w:r w:rsidR="002C23A0">
          <w:rPr>
            <w:rFonts w:asciiTheme="minorHAnsi" w:eastAsiaTheme="minorEastAsia" w:hAnsiTheme="minorHAnsi" w:cstheme="minorBidi"/>
            <w:b w:val="0"/>
            <w:caps w:val="0"/>
            <w:noProof/>
            <w:sz w:val="22"/>
            <w:szCs w:val="22"/>
          </w:rPr>
          <w:tab/>
        </w:r>
        <w:r w:rsidR="002C23A0" w:rsidRPr="008B1EDD">
          <w:rPr>
            <w:rStyle w:val="Lienhypertexte"/>
            <w:noProof/>
          </w:rPr>
          <w:t>PIECES CONTRACTUELLES</w:t>
        </w:r>
        <w:r w:rsidR="002C23A0">
          <w:rPr>
            <w:noProof/>
            <w:webHidden/>
          </w:rPr>
          <w:tab/>
        </w:r>
        <w:r w:rsidR="002C23A0">
          <w:rPr>
            <w:noProof/>
            <w:webHidden/>
          </w:rPr>
          <w:fldChar w:fldCharType="begin"/>
        </w:r>
        <w:r w:rsidR="002C23A0">
          <w:rPr>
            <w:noProof/>
            <w:webHidden/>
          </w:rPr>
          <w:instrText xml:space="preserve"> PAGEREF _Toc224225203 \h </w:instrText>
        </w:r>
        <w:r w:rsidR="002C23A0">
          <w:rPr>
            <w:noProof/>
            <w:webHidden/>
          </w:rPr>
        </w:r>
        <w:r w:rsidR="002C23A0">
          <w:rPr>
            <w:noProof/>
            <w:webHidden/>
          </w:rPr>
          <w:fldChar w:fldCharType="separate"/>
        </w:r>
        <w:r w:rsidR="002C23A0">
          <w:rPr>
            <w:noProof/>
            <w:webHidden/>
          </w:rPr>
          <w:t>5</w:t>
        </w:r>
        <w:r w:rsidR="002C23A0">
          <w:rPr>
            <w:noProof/>
            <w:webHidden/>
          </w:rPr>
          <w:fldChar w:fldCharType="end"/>
        </w:r>
      </w:hyperlink>
    </w:p>
    <w:p w14:paraId="27976A9A" w14:textId="024B9342" w:rsidR="002C23A0" w:rsidRDefault="00541551">
      <w:pPr>
        <w:pStyle w:val="TM1"/>
        <w:tabs>
          <w:tab w:val="left" w:pos="440"/>
          <w:tab w:val="right" w:leader="dot" w:pos="9062"/>
        </w:tabs>
        <w:rPr>
          <w:rFonts w:asciiTheme="minorHAnsi" w:eastAsiaTheme="minorEastAsia" w:hAnsiTheme="minorHAnsi" w:cstheme="minorBidi"/>
          <w:b w:val="0"/>
          <w:caps w:val="0"/>
          <w:noProof/>
          <w:sz w:val="22"/>
          <w:szCs w:val="22"/>
        </w:rPr>
      </w:pPr>
      <w:hyperlink w:anchor="_Toc224225204" w:history="1">
        <w:r w:rsidR="002C23A0" w:rsidRPr="008B1EDD">
          <w:rPr>
            <w:rStyle w:val="Lienhypertexte"/>
            <w:noProof/>
          </w:rPr>
          <w:t>4</w:t>
        </w:r>
        <w:r w:rsidR="002C23A0">
          <w:rPr>
            <w:rFonts w:asciiTheme="minorHAnsi" w:eastAsiaTheme="minorEastAsia" w:hAnsiTheme="minorHAnsi" w:cstheme="minorBidi"/>
            <w:b w:val="0"/>
            <w:caps w:val="0"/>
            <w:noProof/>
            <w:sz w:val="22"/>
            <w:szCs w:val="22"/>
          </w:rPr>
          <w:tab/>
        </w:r>
        <w:r w:rsidR="002C23A0" w:rsidRPr="008B1EDD">
          <w:rPr>
            <w:rStyle w:val="Lienhypertexte"/>
            <w:noProof/>
          </w:rPr>
          <w:t>DUREE – POINT DE DEPART DU DELAI DE NOTIFICATION</w:t>
        </w:r>
        <w:r w:rsidR="002C23A0">
          <w:rPr>
            <w:noProof/>
            <w:webHidden/>
          </w:rPr>
          <w:tab/>
        </w:r>
        <w:r w:rsidR="002C23A0">
          <w:rPr>
            <w:noProof/>
            <w:webHidden/>
          </w:rPr>
          <w:fldChar w:fldCharType="begin"/>
        </w:r>
        <w:r w:rsidR="002C23A0">
          <w:rPr>
            <w:noProof/>
            <w:webHidden/>
          </w:rPr>
          <w:instrText xml:space="preserve"> PAGEREF _Toc224225204 \h </w:instrText>
        </w:r>
        <w:r w:rsidR="002C23A0">
          <w:rPr>
            <w:noProof/>
            <w:webHidden/>
          </w:rPr>
        </w:r>
        <w:r w:rsidR="002C23A0">
          <w:rPr>
            <w:noProof/>
            <w:webHidden/>
          </w:rPr>
          <w:fldChar w:fldCharType="separate"/>
        </w:r>
        <w:r w:rsidR="002C23A0">
          <w:rPr>
            <w:noProof/>
            <w:webHidden/>
          </w:rPr>
          <w:t>5</w:t>
        </w:r>
        <w:r w:rsidR="002C23A0">
          <w:rPr>
            <w:noProof/>
            <w:webHidden/>
          </w:rPr>
          <w:fldChar w:fldCharType="end"/>
        </w:r>
      </w:hyperlink>
    </w:p>
    <w:p w14:paraId="76E161FF" w14:textId="26027F3D" w:rsidR="002C23A0" w:rsidRDefault="00541551">
      <w:pPr>
        <w:pStyle w:val="TM2"/>
        <w:tabs>
          <w:tab w:val="left" w:pos="880"/>
          <w:tab w:val="right" w:leader="dot" w:pos="9062"/>
        </w:tabs>
        <w:rPr>
          <w:rFonts w:asciiTheme="minorHAnsi" w:eastAsiaTheme="minorEastAsia" w:hAnsiTheme="minorHAnsi" w:cstheme="minorBidi"/>
          <w:smallCaps w:val="0"/>
          <w:noProof/>
          <w:sz w:val="22"/>
          <w:szCs w:val="22"/>
        </w:rPr>
      </w:pPr>
      <w:hyperlink w:anchor="_Toc224225205" w:history="1">
        <w:r w:rsidR="002C23A0" w:rsidRPr="008B1EDD">
          <w:rPr>
            <w:rStyle w:val="Lienhypertexte"/>
            <w:noProof/>
          </w:rPr>
          <w:t>4.1</w:t>
        </w:r>
        <w:r w:rsidR="002C23A0">
          <w:rPr>
            <w:rFonts w:asciiTheme="minorHAnsi" w:eastAsiaTheme="minorEastAsia" w:hAnsiTheme="minorHAnsi" w:cstheme="minorBidi"/>
            <w:smallCaps w:val="0"/>
            <w:noProof/>
            <w:sz w:val="22"/>
            <w:szCs w:val="22"/>
          </w:rPr>
          <w:tab/>
        </w:r>
        <w:r w:rsidR="002C23A0" w:rsidRPr="008B1EDD">
          <w:rPr>
            <w:rStyle w:val="Lienhypertexte"/>
            <w:noProof/>
          </w:rPr>
          <w:t>Durée de l’accord-cadre</w:t>
        </w:r>
        <w:r w:rsidR="002C23A0">
          <w:rPr>
            <w:noProof/>
            <w:webHidden/>
          </w:rPr>
          <w:tab/>
        </w:r>
        <w:r w:rsidR="002C23A0">
          <w:rPr>
            <w:noProof/>
            <w:webHidden/>
          </w:rPr>
          <w:fldChar w:fldCharType="begin"/>
        </w:r>
        <w:r w:rsidR="002C23A0">
          <w:rPr>
            <w:noProof/>
            <w:webHidden/>
          </w:rPr>
          <w:instrText xml:space="preserve"> PAGEREF _Toc224225205 \h </w:instrText>
        </w:r>
        <w:r w:rsidR="002C23A0">
          <w:rPr>
            <w:noProof/>
            <w:webHidden/>
          </w:rPr>
        </w:r>
        <w:r w:rsidR="002C23A0">
          <w:rPr>
            <w:noProof/>
            <w:webHidden/>
          </w:rPr>
          <w:fldChar w:fldCharType="separate"/>
        </w:r>
        <w:r w:rsidR="002C23A0">
          <w:rPr>
            <w:noProof/>
            <w:webHidden/>
          </w:rPr>
          <w:t>5</w:t>
        </w:r>
        <w:r w:rsidR="002C23A0">
          <w:rPr>
            <w:noProof/>
            <w:webHidden/>
          </w:rPr>
          <w:fldChar w:fldCharType="end"/>
        </w:r>
      </w:hyperlink>
    </w:p>
    <w:p w14:paraId="3F795B7D" w14:textId="58302648" w:rsidR="002C23A0" w:rsidRDefault="00541551">
      <w:pPr>
        <w:pStyle w:val="TM2"/>
        <w:tabs>
          <w:tab w:val="left" w:pos="880"/>
          <w:tab w:val="right" w:leader="dot" w:pos="9062"/>
        </w:tabs>
        <w:rPr>
          <w:rFonts w:asciiTheme="minorHAnsi" w:eastAsiaTheme="minorEastAsia" w:hAnsiTheme="minorHAnsi" w:cstheme="minorBidi"/>
          <w:smallCaps w:val="0"/>
          <w:noProof/>
          <w:sz w:val="22"/>
          <w:szCs w:val="22"/>
        </w:rPr>
      </w:pPr>
      <w:hyperlink w:anchor="_Toc224225206" w:history="1">
        <w:r w:rsidR="002C23A0" w:rsidRPr="008B1EDD">
          <w:rPr>
            <w:rStyle w:val="Lienhypertexte"/>
            <w:noProof/>
          </w:rPr>
          <w:t>4.2</w:t>
        </w:r>
        <w:r w:rsidR="002C23A0">
          <w:rPr>
            <w:rFonts w:asciiTheme="minorHAnsi" w:eastAsiaTheme="minorEastAsia" w:hAnsiTheme="minorHAnsi" w:cstheme="minorBidi"/>
            <w:smallCaps w:val="0"/>
            <w:noProof/>
            <w:sz w:val="22"/>
            <w:szCs w:val="22"/>
          </w:rPr>
          <w:tab/>
        </w:r>
        <w:r w:rsidR="002C23A0" w:rsidRPr="008B1EDD">
          <w:rPr>
            <w:rStyle w:val="Lienhypertexte"/>
            <w:noProof/>
          </w:rPr>
          <w:t>Durée des bons de commande</w:t>
        </w:r>
        <w:r w:rsidR="002C23A0">
          <w:rPr>
            <w:noProof/>
            <w:webHidden/>
          </w:rPr>
          <w:tab/>
        </w:r>
        <w:r w:rsidR="002C23A0">
          <w:rPr>
            <w:noProof/>
            <w:webHidden/>
          </w:rPr>
          <w:fldChar w:fldCharType="begin"/>
        </w:r>
        <w:r w:rsidR="002C23A0">
          <w:rPr>
            <w:noProof/>
            <w:webHidden/>
          </w:rPr>
          <w:instrText xml:space="preserve"> PAGEREF _Toc224225206 \h </w:instrText>
        </w:r>
        <w:r w:rsidR="002C23A0">
          <w:rPr>
            <w:noProof/>
            <w:webHidden/>
          </w:rPr>
        </w:r>
        <w:r w:rsidR="002C23A0">
          <w:rPr>
            <w:noProof/>
            <w:webHidden/>
          </w:rPr>
          <w:fldChar w:fldCharType="separate"/>
        </w:r>
        <w:r w:rsidR="002C23A0">
          <w:rPr>
            <w:noProof/>
            <w:webHidden/>
          </w:rPr>
          <w:t>5</w:t>
        </w:r>
        <w:r w:rsidR="002C23A0">
          <w:rPr>
            <w:noProof/>
            <w:webHidden/>
          </w:rPr>
          <w:fldChar w:fldCharType="end"/>
        </w:r>
      </w:hyperlink>
    </w:p>
    <w:p w14:paraId="2DB79AF6" w14:textId="4393942B" w:rsidR="002C23A0" w:rsidRDefault="00541551">
      <w:pPr>
        <w:pStyle w:val="TM2"/>
        <w:tabs>
          <w:tab w:val="left" w:pos="880"/>
          <w:tab w:val="right" w:leader="dot" w:pos="9062"/>
        </w:tabs>
        <w:rPr>
          <w:rFonts w:asciiTheme="minorHAnsi" w:eastAsiaTheme="minorEastAsia" w:hAnsiTheme="minorHAnsi" w:cstheme="minorBidi"/>
          <w:smallCaps w:val="0"/>
          <w:noProof/>
          <w:sz w:val="22"/>
          <w:szCs w:val="22"/>
        </w:rPr>
      </w:pPr>
      <w:hyperlink w:anchor="_Toc224225207" w:history="1">
        <w:r w:rsidR="002C23A0" w:rsidRPr="008B1EDD">
          <w:rPr>
            <w:rStyle w:val="Lienhypertexte"/>
            <w:noProof/>
          </w:rPr>
          <w:t>4.3</w:t>
        </w:r>
        <w:r w:rsidR="002C23A0">
          <w:rPr>
            <w:rFonts w:asciiTheme="minorHAnsi" w:eastAsiaTheme="minorEastAsia" w:hAnsiTheme="minorHAnsi" w:cstheme="minorBidi"/>
            <w:smallCaps w:val="0"/>
            <w:noProof/>
            <w:sz w:val="22"/>
            <w:szCs w:val="22"/>
          </w:rPr>
          <w:tab/>
        </w:r>
        <w:r w:rsidR="002C23A0" w:rsidRPr="008B1EDD">
          <w:rPr>
            <w:rStyle w:val="Lienhypertexte"/>
            <w:noProof/>
          </w:rPr>
          <w:t>Point de départ de la notification par courriel</w:t>
        </w:r>
        <w:r w:rsidR="002C23A0">
          <w:rPr>
            <w:noProof/>
            <w:webHidden/>
          </w:rPr>
          <w:tab/>
        </w:r>
        <w:r w:rsidR="002C23A0">
          <w:rPr>
            <w:noProof/>
            <w:webHidden/>
          </w:rPr>
          <w:fldChar w:fldCharType="begin"/>
        </w:r>
        <w:r w:rsidR="002C23A0">
          <w:rPr>
            <w:noProof/>
            <w:webHidden/>
          </w:rPr>
          <w:instrText xml:space="preserve"> PAGEREF _Toc224225207 \h </w:instrText>
        </w:r>
        <w:r w:rsidR="002C23A0">
          <w:rPr>
            <w:noProof/>
            <w:webHidden/>
          </w:rPr>
        </w:r>
        <w:r w:rsidR="002C23A0">
          <w:rPr>
            <w:noProof/>
            <w:webHidden/>
          </w:rPr>
          <w:fldChar w:fldCharType="separate"/>
        </w:r>
        <w:r w:rsidR="002C23A0">
          <w:rPr>
            <w:noProof/>
            <w:webHidden/>
          </w:rPr>
          <w:t>5</w:t>
        </w:r>
        <w:r w:rsidR="002C23A0">
          <w:rPr>
            <w:noProof/>
            <w:webHidden/>
          </w:rPr>
          <w:fldChar w:fldCharType="end"/>
        </w:r>
      </w:hyperlink>
    </w:p>
    <w:p w14:paraId="77C08CF5" w14:textId="7DC832F0" w:rsidR="002C23A0" w:rsidRDefault="00541551">
      <w:pPr>
        <w:pStyle w:val="TM1"/>
        <w:tabs>
          <w:tab w:val="left" w:pos="440"/>
          <w:tab w:val="right" w:leader="dot" w:pos="9062"/>
        </w:tabs>
        <w:rPr>
          <w:rFonts w:asciiTheme="minorHAnsi" w:eastAsiaTheme="minorEastAsia" w:hAnsiTheme="minorHAnsi" w:cstheme="minorBidi"/>
          <w:b w:val="0"/>
          <w:caps w:val="0"/>
          <w:noProof/>
          <w:sz w:val="22"/>
          <w:szCs w:val="22"/>
        </w:rPr>
      </w:pPr>
      <w:hyperlink w:anchor="_Toc224225208" w:history="1">
        <w:r w:rsidR="002C23A0" w:rsidRPr="008B1EDD">
          <w:rPr>
            <w:rStyle w:val="Lienhypertexte"/>
            <w:noProof/>
          </w:rPr>
          <w:t>5</w:t>
        </w:r>
        <w:r w:rsidR="002C23A0">
          <w:rPr>
            <w:rFonts w:asciiTheme="minorHAnsi" w:eastAsiaTheme="minorEastAsia" w:hAnsiTheme="minorHAnsi" w:cstheme="minorBidi"/>
            <w:b w:val="0"/>
            <w:caps w:val="0"/>
            <w:noProof/>
            <w:sz w:val="22"/>
            <w:szCs w:val="22"/>
          </w:rPr>
          <w:tab/>
        </w:r>
        <w:r w:rsidR="002C23A0" w:rsidRPr="008B1EDD">
          <w:rPr>
            <w:rStyle w:val="Lienhypertexte"/>
            <w:noProof/>
          </w:rPr>
          <w:t>CONDITIONS D’EXECUTION DES PRESTATIONS</w:t>
        </w:r>
        <w:r w:rsidR="002C23A0">
          <w:rPr>
            <w:noProof/>
            <w:webHidden/>
          </w:rPr>
          <w:tab/>
        </w:r>
        <w:r w:rsidR="002C23A0">
          <w:rPr>
            <w:noProof/>
            <w:webHidden/>
          </w:rPr>
          <w:fldChar w:fldCharType="begin"/>
        </w:r>
        <w:r w:rsidR="002C23A0">
          <w:rPr>
            <w:noProof/>
            <w:webHidden/>
          </w:rPr>
          <w:instrText xml:space="preserve"> PAGEREF _Toc224225208 \h </w:instrText>
        </w:r>
        <w:r w:rsidR="002C23A0">
          <w:rPr>
            <w:noProof/>
            <w:webHidden/>
          </w:rPr>
        </w:r>
        <w:r w:rsidR="002C23A0">
          <w:rPr>
            <w:noProof/>
            <w:webHidden/>
          </w:rPr>
          <w:fldChar w:fldCharType="separate"/>
        </w:r>
        <w:r w:rsidR="002C23A0">
          <w:rPr>
            <w:noProof/>
            <w:webHidden/>
          </w:rPr>
          <w:t>5</w:t>
        </w:r>
        <w:r w:rsidR="002C23A0">
          <w:rPr>
            <w:noProof/>
            <w:webHidden/>
          </w:rPr>
          <w:fldChar w:fldCharType="end"/>
        </w:r>
      </w:hyperlink>
    </w:p>
    <w:p w14:paraId="30EC78AF" w14:textId="2524415F" w:rsidR="002C23A0" w:rsidRDefault="00541551">
      <w:pPr>
        <w:pStyle w:val="TM2"/>
        <w:tabs>
          <w:tab w:val="left" w:pos="880"/>
          <w:tab w:val="right" w:leader="dot" w:pos="9062"/>
        </w:tabs>
        <w:rPr>
          <w:rFonts w:asciiTheme="minorHAnsi" w:eastAsiaTheme="minorEastAsia" w:hAnsiTheme="minorHAnsi" w:cstheme="minorBidi"/>
          <w:smallCaps w:val="0"/>
          <w:noProof/>
          <w:sz w:val="22"/>
          <w:szCs w:val="22"/>
        </w:rPr>
      </w:pPr>
      <w:hyperlink w:anchor="_Toc224225209" w:history="1">
        <w:r w:rsidR="002C23A0" w:rsidRPr="008B1EDD">
          <w:rPr>
            <w:rStyle w:val="Lienhypertexte"/>
            <w:noProof/>
          </w:rPr>
          <w:t>5.1</w:t>
        </w:r>
        <w:r w:rsidR="002C23A0">
          <w:rPr>
            <w:rFonts w:asciiTheme="minorHAnsi" w:eastAsiaTheme="minorEastAsia" w:hAnsiTheme="minorHAnsi" w:cstheme="minorBidi"/>
            <w:smallCaps w:val="0"/>
            <w:noProof/>
            <w:sz w:val="22"/>
            <w:szCs w:val="22"/>
          </w:rPr>
          <w:tab/>
        </w:r>
        <w:r w:rsidR="002C23A0" w:rsidRPr="008B1EDD">
          <w:rPr>
            <w:rStyle w:val="Lienhypertexte"/>
            <w:noProof/>
          </w:rPr>
          <w:t>Désignation des responsables</w:t>
        </w:r>
        <w:r w:rsidR="002C23A0">
          <w:rPr>
            <w:noProof/>
            <w:webHidden/>
          </w:rPr>
          <w:tab/>
        </w:r>
        <w:r w:rsidR="002C23A0">
          <w:rPr>
            <w:noProof/>
            <w:webHidden/>
          </w:rPr>
          <w:fldChar w:fldCharType="begin"/>
        </w:r>
        <w:r w:rsidR="002C23A0">
          <w:rPr>
            <w:noProof/>
            <w:webHidden/>
          </w:rPr>
          <w:instrText xml:space="preserve"> PAGEREF _Toc224225209 \h </w:instrText>
        </w:r>
        <w:r w:rsidR="002C23A0">
          <w:rPr>
            <w:noProof/>
            <w:webHidden/>
          </w:rPr>
        </w:r>
        <w:r w:rsidR="002C23A0">
          <w:rPr>
            <w:noProof/>
            <w:webHidden/>
          </w:rPr>
          <w:fldChar w:fldCharType="separate"/>
        </w:r>
        <w:r w:rsidR="002C23A0">
          <w:rPr>
            <w:noProof/>
            <w:webHidden/>
          </w:rPr>
          <w:t>5</w:t>
        </w:r>
        <w:r w:rsidR="002C23A0">
          <w:rPr>
            <w:noProof/>
            <w:webHidden/>
          </w:rPr>
          <w:fldChar w:fldCharType="end"/>
        </w:r>
      </w:hyperlink>
    </w:p>
    <w:p w14:paraId="7ADE97C7" w14:textId="7452ED56" w:rsidR="002C23A0" w:rsidRDefault="00541551">
      <w:pPr>
        <w:pStyle w:val="TM3"/>
        <w:tabs>
          <w:tab w:val="left" w:pos="1100"/>
          <w:tab w:val="right" w:leader="dot" w:pos="9062"/>
        </w:tabs>
        <w:rPr>
          <w:rFonts w:asciiTheme="minorHAnsi" w:eastAsiaTheme="minorEastAsia" w:hAnsiTheme="minorHAnsi" w:cstheme="minorBidi"/>
          <w:i w:val="0"/>
          <w:noProof/>
          <w:sz w:val="22"/>
          <w:szCs w:val="22"/>
        </w:rPr>
      </w:pPr>
      <w:hyperlink w:anchor="_Toc224225210" w:history="1">
        <w:r w:rsidR="002C23A0" w:rsidRPr="008B1EDD">
          <w:rPr>
            <w:rStyle w:val="Lienhypertexte"/>
            <w:noProof/>
          </w:rPr>
          <w:t>5.1.1</w:t>
        </w:r>
        <w:r w:rsidR="002C23A0">
          <w:rPr>
            <w:rFonts w:asciiTheme="minorHAnsi" w:eastAsiaTheme="minorEastAsia" w:hAnsiTheme="minorHAnsi" w:cstheme="minorBidi"/>
            <w:i w:val="0"/>
            <w:noProof/>
            <w:sz w:val="22"/>
            <w:szCs w:val="22"/>
          </w:rPr>
          <w:tab/>
        </w:r>
        <w:r w:rsidR="002C23A0" w:rsidRPr="008B1EDD">
          <w:rPr>
            <w:rStyle w:val="Lienhypertexte"/>
            <w:noProof/>
          </w:rPr>
          <w:t>Pour la Bibliothèque nationale de France</w:t>
        </w:r>
        <w:r w:rsidR="002C23A0">
          <w:rPr>
            <w:noProof/>
            <w:webHidden/>
          </w:rPr>
          <w:tab/>
        </w:r>
        <w:r w:rsidR="002C23A0">
          <w:rPr>
            <w:noProof/>
            <w:webHidden/>
          </w:rPr>
          <w:fldChar w:fldCharType="begin"/>
        </w:r>
        <w:r w:rsidR="002C23A0">
          <w:rPr>
            <w:noProof/>
            <w:webHidden/>
          </w:rPr>
          <w:instrText xml:space="preserve"> PAGEREF _Toc224225210 \h </w:instrText>
        </w:r>
        <w:r w:rsidR="002C23A0">
          <w:rPr>
            <w:noProof/>
            <w:webHidden/>
          </w:rPr>
        </w:r>
        <w:r w:rsidR="002C23A0">
          <w:rPr>
            <w:noProof/>
            <w:webHidden/>
          </w:rPr>
          <w:fldChar w:fldCharType="separate"/>
        </w:r>
        <w:r w:rsidR="002C23A0">
          <w:rPr>
            <w:noProof/>
            <w:webHidden/>
          </w:rPr>
          <w:t>5</w:t>
        </w:r>
        <w:r w:rsidR="002C23A0">
          <w:rPr>
            <w:noProof/>
            <w:webHidden/>
          </w:rPr>
          <w:fldChar w:fldCharType="end"/>
        </w:r>
      </w:hyperlink>
    </w:p>
    <w:p w14:paraId="4871B510" w14:textId="1FB9930B" w:rsidR="002C23A0" w:rsidRDefault="00541551">
      <w:pPr>
        <w:pStyle w:val="TM3"/>
        <w:tabs>
          <w:tab w:val="left" w:pos="1100"/>
          <w:tab w:val="right" w:leader="dot" w:pos="9062"/>
        </w:tabs>
        <w:rPr>
          <w:rFonts w:asciiTheme="minorHAnsi" w:eastAsiaTheme="minorEastAsia" w:hAnsiTheme="minorHAnsi" w:cstheme="minorBidi"/>
          <w:i w:val="0"/>
          <w:noProof/>
          <w:sz w:val="22"/>
          <w:szCs w:val="22"/>
        </w:rPr>
      </w:pPr>
      <w:hyperlink w:anchor="_Toc224225211" w:history="1">
        <w:r w:rsidR="002C23A0" w:rsidRPr="008B1EDD">
          <w:rPr>
            <w:rStyle w:val="Lienhypertexte"/>
            <w:noProof/>
          </w:rPr>
          <w:t>5.1.2</w:t>
        </w:r>
        <w:r w:rsidR="002C23A0">
          <w:rPr>
            <w:rFonts w:asciiTheme="minorHAnsi" w:eastAsiaTheme="minorEastAsia" w:hAnsiTheme="minorHAnsi" w:cstheme="minorBidi"/>
            <w:i w:val="0"/>
            <w:noProof/>
            <w:sz w:val="22"/>
            <w:szCs w:val="22"/>
          </w:rPr>
          <w:tab/>
        </w:r>
        <w:r w:rsidR="002C23A0" w:rsidRPr="008B1EDD">
          <w:rPr>
            <w:rStyle w:val="Lienhypertexte"/>
            <w:noProof/>
          </w:rPr>
          <w:t>Pour le Titulaire</w:t>
        </w:r>
        <w:r w:rsidR="002C23A0">
          <w:rPr>
            <w:noProof/>
            <w:webHidden/>
          </w:rPr>
          <w:tab/>
        </w:r>
        <w:r w:rsidR="002C23A0">
          <w:rPr>
            <w:noProof/>
            <w:webHidden/>
          </w:rPr>
          <w:fldChar w:fldCharType="begin"/>
        </w:r>
        <w:r w:rsidR="002C23A0">
          <w:rPr>
            <w:noProof/>
            <w:webHidden/>
          </w:rPr>
          <w:instrText xml:space="preserve"> PAGEREF _Toc224225211 \h </w:instrText>
        </w:r>
        <w:r w:rsidR="002C23A0">
          <w:rPr>
            <w:noProof/>
            <w:webHidden/>
          </w:rPr>
        </w:r>
        <w:r w:rsidR="002C23A0">
          <w:rPr>
            <w:noProof/>
            <w:webHidden/>
          </w:rPr>
          <w:fldChar w:fldCharType="separate"/>
        </w:r>
        <w:r w:rsidR="002C23A0">
          <w:rPr>
            <w:noProof/>
            <w:webHidden/>
          </w:rPr>
          <w:t>6</w:t>
        </w:r>
        <w:r w:rsidR="002C23A0">
          <w:rPr>
            <w:noProof/>
            <w:webHidden/>
          </w:rPr>
          <w:fldChar w:fldCharType="end"/>
        </w:r>
      </w:hyperlink>
    </w:p>
    <w:p w14:paraId="4D3C05BF" w14:textId="0CC6DC6D" w:rsidR="002C23A0" w:rsidRDefault="00541551">
      <w:pPr>
        <w:pStyle w:val="TM3"/>
        <w:tabs>
          <w:tab w:val="left" w:pos="1100"/>
          <w:tab w:val="right" w:leader="dot" w:pos="9062"/>
        </w:tabs>
        <w:rPr>
          <w:rFonts w:asciiTheme="minorHAnsi" w:eastAsiaTheme="minorEastAsia" w:hAnsiTheme="minorHAnsi" w:cstheme="minorBidi"/>
          <w:i w:val="0"/>
          <w:noProof/>
          <w:sz w:val="22"/>
          <w:szCs w:val="22"/>
        </w:rPr>
      </w:pPr>
      <w:hyperlink w:anchor="_Toc224225212" w:history="1">
        <w:r w:rsidR="002C23A0" w:rsidRPr="008B1EDD">
          <w:rPr>
            <w:rStyle w:val="Lienhypertexte"/>
            <w:noProof/>
          </w:rPr>
          <w:t>5.1.3</w:t>
        </w:r>
        <w:r w:rsidR="002C23A0">
          <w:rPr>
            <w:rFonts w:asciiTheme="minorHAnsi" w:eastAsiaTheme="minorEastAsia" w:hAnsiTheme="minorHAnsi" w:cstheme="minorBidi"/>
            <w:i w:val="0"/>
            <w:noProof/>
            <w:sz w:val="22"/>
            <w:szCs w:val="22"/>
          </w:rPr>
          <w:tab/>
        </w:r>
        <w:r w:rsidR="002C23A0" w:rsidRPr="008B1EDD">
          <w:rPr>
            <w:rStyle w:val="Lienhypertexte"/>
            <w:noProof/>
          </w:rPr>
          <w:t>Défaillance du Titulaire</w:t>
        </w:r>
        <w:r w:rsidR="002C23A0">
          <w:rPr>
            <w:noProof/>
            <w:webHidden/>
          </w:rPr>
          <w:tab/>
        </w:r>
        <w:r w:rsidR="002C23A0">
          <w:rPr>
            <w:noProof/>
            <w:webHidden/>
          </w:rPr>
          <w:fldChar w:fldCharType="begin"/>
        </w:r>
        <w:r w:rsidR="002C23A0">
          <w:rPr>
            <w:noProof/>
            <w:webHidden/>
          </w:rPr>
          <w:instrText xml:space="preserve"> PAGEREF _Toc224225212 \h </w:instrText>
        </w:r>
        <w:r w:rsidR="002C23A0">
          <w:rPr>
            <w:noProof/>
            <w:webHidden/>
          </w:rPr>
        </w:r>
        <w:r w:rsidR="002C23A0">
          <w:rPr>
            <w:noProof/>
            <w:webHidden/>
          </w:rPr>
          <w:fldChar w:fldCharType="separate"/>
        </w:r>
        <w:r w:rsidR="002C23A0">
          <w:rPr>
            <w:noProof/>
            <w:webHidden/>
          </w:rPr>
          <w:t>6</w:t>
        </w:r>
        <w:r w:rsidR="002C23A0">
          <w:rPr>
            <w:noProof/>
            <w:webHidden/>
          </w:rPr>
          <w:fldChar w:fldCharType="end"/>
        </w:r>
      </w:hyperlink>
    </w:p>
    <w:p w14:paraId="12B54F8C" w14:textId="2A14D371" w:rsidR="002C23A0" w:rsidRDefault="00541551">
      <w:pPr>
        <w:pStyle w:val="TM2"/>
        <w:tabs>
          <w:tab w:val="left" w:pos="880"/>
          <w:tab w:val="right" w:leader="dot" w:pos="9062"/>
        </w:tabs>
        <w:rPr>
          <w:rFonts w:asciiTheme="minorHAnsi" w:eastAsiaTheme="minorEastAsia" w:hAnsiTheme="minorHAnsi" w:cstheme="minorBidi"/>
          <w:smallCaps w:val="0"/>
          <w:noProof/>
          <w:sz w:val="22"/>
          <w:szCs w:val="22"/>
        </w:rPr>
      </w:pPr>
      <w:hyperlink w:anchor="_Toc224225213" w:history="1">
        <w:r w:rsidR="002C23A0" w:rsidRPr="008B1EDD">
          <w:rPr>
            <w:rStyle w:val="Lienhypertexte"/>
            <w:noProof/>
          </w:rPr>
          <w:t>5.2</w:t>
        </w:r>
        <w:r w:rsidR="002C23A0">
          <w:rPr>
            <w:rFonts w:asciiTheme="minorHAnsi" w:eastAsiaTheme="minorEastAsia" w:hAnsiTheme="minorHAnsi" w:cstheme="minorBidi"/>
            <w:smallCaps w:val="0"/>
            <w:noProof/>
            <w:sz w:val="22"/>
            <w:szCs w:val="22"/>
          </w:rPr>
          <w:tab/>
        </w:r>
        <w:r w:rsidR="002C23A0" w:rsidRPr="008B1EDD">
          <w:rPr>
            <w:rStyle w:val="Lienhypertexte"/>
            <w:noProof/>
          </w:rPr>
          <w:t>Suivi des prestations</w:t>
        </w:r>
        <w:r w:rsidR="002C23A0">
          <w:rPr>
            <w:noProof/>
            <w:webHidden/>
          </w:rPr>
          <w:tab/>
        </w:r>
        <w:r w:rsidR="002C23A0">
          <w:rPr>
            <w:noProof/>
            <w:webHidden/>
          </w:rPr>
          <w:fldChar w:fldCharType="begin"/>
        </w:r>
        <w:r w:rsidR="002C23A0">
          <w:rPr>
            <w:noProof/>
            <w:webHidden/>
          </w:rPr>
          <w:instrText xml:space="preserve"> PAGEREF _Toc224225213 \h </w:instrText>
        </w:r>
        <w:r w:rsidR="002C23A0">
          <w:rPr>
            <w:noProof/>
            <w:webHidden/>
          </w:rPr>
        </w:r>
        <w:r w:rsidR="002C23A0">
          <w:rPr>
            <w:noProof/>
            <w:webHidden/>
          </w:rPr>
          <w:fldChar w:fldCharType="separate"/>
        </w:r>
        <w:r w:rsidR="002C23A0">
          <w:rPr>
            <w:noProof/>
            <w:webHidden/>
          </w:rPr>
          <w:t>6</w:t>
        </w:r>
        <w:r w:rsidR="002C23A0">
          <w:rPr>
            <w:noProof/>
            <w:webHidden/>
          </w:rPr>
          <w:fldChar w:fldCharType="end"/>
        </w:r>
      </w:hyperlink>
    </w:p>
    <w:p w14:paraId="50B97B8F" w14:textId="3985F560" w:rsidR="002C23A0" w:rsidRDefault="00541551">
      <w:pPr>
        <w:pStyle w:val="TM3"/>
        <w:tabs>
          <w:tab w:val="left" w:pos="1100"/>
          <w:tab w:val="right" w:leader="dot" w:pos="9062"/>
        </w:tabs>
        <w:rPr>
          <w:rFonts w:asciiTheme="minorHAnsi" w:eastAsiaTheme="minorEastAsia" w:hAnsiTheme="minorHAnsi" w:cstheme="minorBidi"/>
          <w:i w:val="0"/>
          <w:noProof/>
          <w:sz w:val="22"/>
          <w:szCs w:val="22"/>
        </w:rPr>
      </w:pPr>
      <w:hyperlink w:anchor="_Toc224225214" w:history="1">
        <w:r w:rsidR="002C23A0" w:rsidRPr="008B1EDD">
          <w:rPr>
            <w:rStyle w:val="Lienhypertexte"/>
            <w:noProof/>
          </w:rPr>
          <w:t>5.2.1</w:t>
        </w:r>
        <w:r w:rsidR="002C23A0">
          <w:rPr>
            <w:rFonts w:asciiTheme="minorHAnsi" w:eastAsiaTheme="minorEastAsia" w:hAnsiTheme="minorHAnsi" w:cstheme="minorBidi"/>
            <w:i w:val="0"/>
            <w:noProof/>
            <w:sz w:val="22"/>
            <w:szCs w:val="22"/>
          </w:rPr>
          <w:tab/>
        </w:r>
        <w:r w:rsidR="002C23A0" w:rsidRPr="008B1EDD">
          <w:rPr>
            <w:rStyle w:val="Lienhypertexte"/>
            <w:noProof/>
          </w:rPr>
          <w:t>Réunion de lancement</w:t>
        </w:r>
        <w:r w:rsidR="002C23A0">
          <w:rPr>
            <w:noProof/>
            <w:webHidden/>
          </w:rPr>
          <w:tab/>
        </w:r>
        <w:r w:rsidR="002C23A0">
          <w:rPr>
            <w:noProof/>
            <w:webHidden/>
          </w:rPr>
          <w:fldChar w:fldCharType="begin"/>
        </w:r>
        <w:r w:rsidR="002C23A0">
          <w:rPr>
            <w:noProof/>
            <w:webHidden/>
          </w:rPr>
          <w:instrText xml:space="preserve"> PAGEREF _Toc224225214 \h </w:instrText>
        </w:r>
        <w:r w:rsidR="002C23A0">
          <w:rPr>
            <w:noProof/>
            <w:webHidden/>
          </w:rPr>
        </w:r>
        <w:r w:rsidR="002C23A0">
          <w:rPr>
            <w:noProof/>
            <w:webHidden/>
          </w:rPr>
          <w:fldChar w:fldCharType="separate"/>
        </w:r>
        <w:r w:rsidR="002C23A0">
          <w:rPr>
            <w:noProof/>
            <w:webHidden/>
          </w:rPr>
          <w:t>6</w:t>
        </w:r>
        <w:r w:rsidR="002C23A0">
          <w:rPr>
            <w:noProof/>
            <w:webHidden/>
          </w:rPr>
          <w:fldChar w:fldCharType="end"/>
        </w:r>
      </w:hyperlink>
    </w:p>
    <w:p w14:paraId="76C604A6" w14:textId="5566EFA6" w:rsidR="002C23A0" w:rsidRDefault="00541551">
      <w:pPr>
        <w:pStyle w:val="TM3"/>
        <w:tabs>
          <w:tab w:val="left" w:pos="1100"/>
          <w:tab w:val="right" w:leader="dot" w:pos="9062"/>
        </w:tabs>
        <w:rPr>
          <w:rFonts w:asciiTheme="minorHAnsi" w:eastAsiaTheme="minorEastAsia" w:hAnsiTheme="minorHAnsi" w:cstheme="minorBidi"/>
          <w:i w:val="0"/>
          <w:noProof/>
          <w:sz w:val="22"/>
          <w:szCs w:val="22"/>
        </w:rPr>
      </w:pPr>
      <w:hyperlink w:anchor="_Toc224225215" w:history="1">
        <w:r w:rsidR="002C23A0" w:rsidRPr="008B1EDD">
          <w:rPr>
            <w:rStyle w:val="Lienhypertexte"/>
            <w:noProof/>
          </w:rPr>
          <w:t>5.2.2</w:t>
        </w:r>
        <w:r w:rsidR="002C23A0">
          <w:rPr>
            <w:rFonts w:asciiTheme="minorHAnsi" w:eastAsiaTheme="minorEastAsia" w:hAnsiTheme="minorHAnsi" w:cstheme="minorBidi"/>
            <w:i w:val="0"/>
            <w:noProof/>
            <w:sz w:val="22"/>
            <w:szCs w:val="22"/>
          </w:rPr>
          <w:tab/>
        </w:r>
        <w:r w:rsidR="002C23A0" w:rsidRPr="008B1EDD">
          <w:rPr>
            <w:rStyle w:val="Lienhypertexte"/>
            <w:noProof/>
          </w:rPr>
          <w:t>Réunion de suivi d’exécution des prestations</w:t>
        </w:r>
        <w:r w:rsidR="002C23A0">
          <w:rPr>
            <w:noProof/>
            <w:webHidden/>
          </w:rPr>
          <w:tab/>
        </w:r>
        <w:r w:rsidR="002C23A0">
          <w:rPr>
            <w:noProof/>
            <w:webHidden/>
          </w:rPr>
          <w:fldChar w:fldCharType="begin"/>
        </w:r>
        <w:r w:rsidR="002C23A0">
          <w:rPr>
            <w:noProof/>
            <w:webHidden/>
          </w:rPr>
          <w:instrText xml:space="preserve"> PAGEREF _Toc224225215 \h </w:instrText>
        </w:r>
        <w:r w:rsidR="002C23A0">
          <w:rPr>
            <w:noProof/>
            <w:webHidden/>
          </w:rPr>
        </w:r>
        <w:r w:rsidR="002C23A0">
          <w:rPr>
            <w:noProof/>
            <w:webHidden/>
          </w:rPr>
          <w:fldChar w:fldCharType="separate"/>
        </w:r>
        <w:r w:rsidR="002C23A0">
          <w:rPr>
            <w:noProof/>
            <w:webHidden/>
          </w:rPr>
          <w:t>6</w:t>
        </w:r>
        <w:r w:rsidR="002C23A0">
          <w:rPr>
            <w:noProof/>
            <w:webHidden/>
          </w:rPr>
          <w:fldChar w:fldCharType="end"/>
        </w:r>
      </w:hyperlink>
    </w:p>
    <w:p w14:paraId="25AD3D22" w14:textId="7F9BB23A" w:rsidR="002C23A0" w:rsidRDefault="00541551">
      <w:pPr>
        <w:pStyle w:val="TM3"/>
        <w:tabs>
          <w:tab w:val="left" w:pos="1100"/>
          <w:tab w:val="right" w:leader="dot" w:pos="9062"/>
        </w:tabs>
        <w:rPr>
          <w:rFonts w:asciiTheme="minorHAnsi" w:eastAsiaTheme="minorEastAsia" w:hAnsiTheme="minorHAnsi" w:cstheme="minorBidi"/>
          <w:i w:val="0"/>
          <w:noProof/>
          <w:sz w:val="22"/>
          <w:szCs w:val="22"/>
        </w:rPr>
      </w:pPr>
      <w:hyperlink w:anchor="_Toc224225216" w:history="1">
        <w:r w:rsidR="002C23A0" w:rsidRPr="008B1EDD">
          <w:rPr>
            <w:rStyle w:val="Lienhypertexte"/>
            <w:noProof/>
          </w:rPr>
          <w:t>5.2.3</w:t>
        </w:r>
        <w:r w:rsidR="002C23A0">
          <w:rPr>
            <w:rFonts w:asciiTheme="minorHAnsi" w:eastAsiaTheme="minorEastAsia" w:hAnsiTheme="minorHAnsi" w:cstheme="minorBidi"/>
            <w:i w:val="0"/>
            <w:noProof/>
            <w:sz w:val="22"/>
            <w:szCs w:val="22"/>
          </w:rPr>
          <w:tab/>
        </w:r>
        <w:r w:rsidR="002C23A0" w:rsidRPr="008B1EDD">
          <w:rPr>
            <w:rStyle w:val="Lienhypertexte"/>
            <w:noProof/>
          </w:rPr>
          <w:t>Compte-rendu</w:t>
        </w:r>
        <w:r w:rsidR="002C23A0">
          <w:rPr>
            <w:noProof/>
            <w:webHidden/>
          </w:rPr>
          <w:tab/>
        </w:r>
        <w:r w:rsidR="002C23A0">
          <w:rPr>
            <w:noProof/>
            <w:webHidden/>
          </w:rPr>
          <w:fldChar w:fldCharType="begin"/>
        </w:r>
        <w:r w:rsidR="002C23A0">
          <w:rPr>
            <w:noProof/>
            <w:webHidden/>
          </w:rPr>
          <w:instrText xml:space="preserve"> PAGEREF _Toc224225216 \h </w:instrText>
        </w:r>
        <w:r w:rsidR="002C23A0">
          <w:rPr>
            <w:noProof/>
            <w:webHidden/>
          </w:rPr>
        </w:r>
        <w:r w:rsidR="002C23A0">
          <w:rPr>
            <w:noProof/>
            <w:webHidden/>
          </w:rPr>
          <w:fldChar w:fldCharType="separate"/>
        </w:r>
        <w:r w:rsidR="002C23A0">
          <w:rPr>
            <w:noProof/>
            <w:webHidden/>
          </w:rPr>
          <w:t>6</w:t>
        </w:r>
        <w:r w:rsidR="002C23A0">
          <w:rPr>
            <w:noProof/>
            <w:webHidden/>
          </w:rPr>
          <w:fldChar w:fldCharType="end"/>
        </w:r>
      </w:hyperlink>
    </w:p>
    <w:p w14:paraId="020EF954" w14:textId="0DAC2004" w:rsidR="002C23A0" w:rsidRDefault="00541551">
      <w:pPr>
        <w:pStyle w:val="TM3"/>
        <w:tabs>
          <w:tab w:val="left" w:pos="1100"/>
          <w:tab w:val="right" w:leader="dot" w:pos="9062"/>
        </w:tabs>
        <w:rPr>
          <w:rFonts w:asciiTheme="minorHAnsi" w:eastAsiaTheme="minorEastAsia" w:hAnsiTheme="minorHAnsi" w:cstheme="minorBidi"/>
          <w:i w:val="0"/>
          <w:noProof/>
          <w:sz w:val="22"/>
          <w:szCs w:val="22"/>
        </w:rPr>
      </w:pPr>
      <w:hyperlink w:anchor="_Toc224225217" w:history="1">
        <w:r w:rsidR="002C23A0" w:rsidRPr="008B1EDD">
          <w:rPr>
            <w:rStyle w:val="Lienhypertexte"/>
            <w:noProof/>
          </w:rPr>
          <w:t>5.2.4</w:t>
        </w:r>
        <w:r w:rsidR="002C23A0">
          <w:rPr>
            <w:rFonts w:asciiTheme="minorHAnsi" w:eastAsiaTheme="minorEastAsia" w:hAnsiTheme="minorHAnsi" w:cstheme="minorBidi"/>
            <w:i w:val="0"/>
            <w:noProof/>
            <w:sz w:val="22"/>
            <w:szCs w:val="22"/>
          </w:rPr>
          <w:tab/>
        </w:r>
        <w:r w:rsidR="002C23A0" w:rsidRPr="008B1EDD">
          <w:rPr>
            <w:rStyle w:val="Lienhypertexte"/>
            <w:noProof/>
          </w:rPr>
          <w:t>Précision sur les réunions</w:t>
        </w:r>
        <w:r w:rsidR="002C23A0">
          <w:rPr>
            <w:noProof/>
            <w:webHidden/>
          </w:rPr>
          <w:tab/>
        </w:r>
        <w:r w:rsidR="002C23A0">
          <w:rPr>
            <w:noProof/>
            <w:webHidden/>
          </w:rPr>
          <w:fldChar w:fldCharType="begin"/>
        </w:r>
        <w:r w:rsidR="002C23A0">
          <w:rPr>
            <w:noProof/>
            <w:webHidden/>
          </w:rPr>
          <w:instrText xml:space="preserve"> PAGEREF _Toc224225217 \h </w:instrText>
        </w:r>
        <w:r w:rsidR="002C23A0">
          <w:rPr>
            <w:noProof/>
            <w:webHidden/>
          </w:rPr>
        </w:r>
        <w:r w:rsidR="002C23A0">
          <w:rPr>
            <w:noProof/>
            <w:webHidden/>
          </w:rPr>
          <w:fldChar w:fldCharType="separate"/>
        </w:r>
        <w:r w:rsidR="002C23A0">
          <w:rPr>
            <w:noProof/>
            <w:webHidden/>
          </w:rPr>
          <w:t>6</w:t>
        </w:r>
        <w:r w:rsidR="002C23A0">
          <w:rPr>
            <w:noProof/>
            <w:webHidden/>
          </w:rPr>
          <w:fldChar w:fldCharType="end"/>
        </w:r>
      </w:hyperlink>
    </w:p>
    <w:p w14:paraId="137FB2EE" w14:textId="4A0BF42A" w:rsidR="002C23A0" w:rsidRDefault="00541551">
      <w:pPr>
        <w:pStyle w:val="TM2"/>
        <w:tabs>
          <w:tab w:val="left" w:pos="880"/>
          <w:tab w:val="right" w:leader="dot" w:pos="9062"/>
        </w:tabs>
        <w:rPr>
          <w:rFonts w:asciiTheme="minorHAnsi" w:eastAsiaTheme="minorEastAsia" w:hAnsiTheme="minorHAnsi" w:cstheme="minorBidi"/>
          <w:smallCaps w:val="0"/>
          <w:noProof/>
          <w:sz w:val="22"/>
          <w:szCs w:val="22"/>
        </w:rPr>
      </w:pPr>
      <w:hyperlink w:anchor="_Toc224225218" w:history="1">
        <w:r w:rsidR="002C23A0" w:rsidRPr="008B1EDD">
          <w:rPr>
            <w:rStyle w:val="Lienhypertexte"/>
            <w:noProof/>
          </w:rPr>
          <w:t>5.3</w:t>
        </w:r>
        <w:r w:rsidR="002C23A0">
          <w:rPr>
            <w:rFonts w:asciiTheme="minorHAnsi" w:eastAsiaTheme="minorEastAsia" w:hAnsiTheme="minorHAnsi" w:cstheme="minorBidi"/>
            <w:smallCaps w:val="0"/>
            <w:noProof/>
            <w:sz w:val="22"/>
            <w:szCs w:val="22"/>
          </w:rPr>
          <w:tab/>
        </w:r>
        <w:r w:rsidR="002C23A0" w:rsidRPr="008B1EDD">
          <w:rPr>
            <w:rStyle w:val="Lienhypertexte"/>
            <w:noProof/>
          </w:rPr>
          <w:t>Nature de l’obligation</w:t>
        </w:r>
        <w:r w:rsidR="002C23A0">
          <w:rPr>
            <w:noProof/>
            <w:webHidden/>
          </w:rPr>
          <w:tab/>
        </w:r>
        <w:r w:rsidR="002C23A0">
          <w:rPr>
            <w:noProof/>
            <w:webHidden/>
          </w:rPr>
          <w:fldChar w:fldCharType="begin"/>
        </w:r>
        <w:r w:rsidR="002C23A0">
          <w:rPr>
            <w:noProof/>
            <w:webHidden/>
          </w:rPr>
          <w:instrText xml:space="preserve"> PAGEREF _Toc224225218 \h </w:instrText>
        </w:r>
        <w:r w:rsidR="002C23A0">
          <w:rPr>
            <w:noProof/>
            <w:webHidden/>
          </w:rPr>
        </w:r>
        <w:r w:rsidR="002C23A0">
          <w:rPr>
            <w:noProof/>
            <w:webHidden/>
          </w:rPr>
          <w:fldChar w:fldCharType="separate"/>
        </w:r>
        <w:r w:rsidR="002C23A0">
          <w:rPr>
            <w:noProof/>
            <w:webHidden/>
          </w:rPr>
          <w:t>6</w:t>
        </w:r>
        <w:r w:rsidR="002C23A0">
          <w:rPr>
            <w:noProof/>
            <w:webHidden/>
          </w:rPr>
          <w:fldChar w:fldCharType="end"/>
        </w:r>
      </w:hyperlink>
    </w:p>
    <w:p w14:paraId="25001CC5" w14:textId="031015BE" w:rsidR="002C23A0" w:rsidRDefault="00541551">
      <w:pPr>
        <w:pStyle w:val="TM2"/>
        <w:tabs>
          <w:tab w:val="left" w:pos="880"/>
          <w:tab w:val="right" w:leader="dot" w:pos="9062"/>
        </w:tabs>
        <w:rPr>
          <w:rFonts w:asciiTheme="minorHAnsi" w:eastAsiaTheme="minorEastAsia" w:hAnsiTheme="minorHAnsi" w:cstheme="minorBidi"/>
          <w:smallCaps w:val="0"/>
          <w:noProof/>
          <w:sz w:val="22"/>
          <w:szCs w:val="22"/>
        </w:rPr>
      </w:pPr>
      <w:hyperlink w:anchor="_Toc224225219" w:history="1">
        <w:r w:rsidR="002C23A0" w:rsidRPr="008B1EDD">
          <w:rPr>
            <w:rStyle w:val="Lienhypertexte"/>
            <w:noProof/>
          </w:rPr>
          <w:t>5.4</w:t>
        </w:r>
        <w:r w:rsidR="002C23A0">
          <w:rPr>
            <w:rFonts w:asciiTheme="minorHAnsi" w:eastAsiaTheme="minorEastAsia" w:hAnsiTheme="minorHAnsi" w:cstheme="minorBidi"/>
            <w:smallCaps w:val="0"/>
            <w:noProof/>
            <w:sz w:val="22"/>
            <w:szCs w:val="22"/>
          </w:rPr>
          <w:tab/>
        </w:r>
        <w:r w:rsidR="002C23A0" w:rsidRPr="008B1EDD">
          <w:rPr>
            <w:rStyle w:val="Lienhypertexte"/>
            <w:noProof/>
          </w:rPr>
          <w:t>Obligation d’information, de conseil et d’alerte</w:t>
        </w:r>
        <w:r w:rsidR="002C23A0">
          <w:rPr>
            <w:noProof/>
            <w:webHidden/>
          </w:rPr>
          <w:tab/>
        </w:r>
        <w:r w:rsidR="002C23A0">
          <w:rPr>
            <w:noProof/>
            <w:webHidden/>
          </w:rPr>
          <w:fldChar w:fldCharType="begin"/>
        </w:r>
        <w:r w:rsidR="002C23A0">
          <w:rPr>
            <w:noProof/>
            <w:webHidden/>
          </w:rPr>
          <w:instrText xml:space="preserve"> PAGEREF _Toc224225219 \h </w:instrText>
        </w:r>
        <w:r w:rsidR="002C23A0">
          <w:rPr>
            <w:noProof/>
            <w:webHidden/>
          </w:rPr>
        </w:r>
        <w:r w:rsidR="002C23A0">
          <w:rPr>
            <w:noProof/>
            <w:webHidden/>
          </w:rPr>
          <w:fldChar w:fldCharType="separate"/>
        </w:r>
        <w:r w:rsidR="002C23A0">
          <w:rPr>
            <w:noProof/>
            <w:webHidden/>
          </w:rPr>
          <w:t>7</w:t>
        </w:r>
        <w:r w:rsidR="002C23A0">
          <w:rPr>
            <w:noProof/>
            <w:webHidden/>
          </w:rPr>
          <w:fldChar w:fldCharType="end"/>
        </w:r>
      </w:hyperlink>
    </w:p>
    <w:p w14:paraId="105C86EA" w14:textId="04603BA2" w:rsidR="002C23A0" w:rsidRDefault="00541551">
      <w:pPr>
        <w:pStyle w:val="TM2"/>
        <w:tabs>
          <w:tab w:val="left" w:pos="880"/>
          <w:tab w:val="right" w:leader="dot" w:pos="9062"/>
        </w:tabs>
        <w:rPr>
          <w:rFonts w:asciiTheme="minorHAnsi" w:eastAsiaTheme="minorEastAsia" w:hAnsiTheme="minorHAnsi" w:cstheme="minorBidi"/>
          <w:smallCaps w:val="0"/>
          <w:noProof/>
          <w:sz w:val="22"/>
          <w:szCs w:val="22"/>
        </w:rPr>
      </w:pPr>
      <w:hyperlink w:anchor="_Toc224225220" w:history="1">
        <w:r w:rsidR="002C23A0" w:rsidRPr="008B1EDD">
          <w:rPr>
            <w:rStyle w:val="Lienhypertexte"/>
            <w:noProof/>
          </w:rPr>
          <w:t>5.5</w:t>
        </w:r>
        <w:r w:rsidR="002C23A0">
          <w:rPr>
            <w:rFonts w:asciiTheme="minorHAnsi" w:eastAsiaTheme="minorEastAsia" w:hAnsiTheme="minorHAnsi" w:cstheme="minorBidi"/>
            <w:smallCaps w:val="0"/>
            <w:noProof/>
            <w:sz w:val="22"/>
            <w:szCs w:val="22"/>
          </w:rPr>
          <w:tab/>
        </w:r>
        <w:r w:rsidR="002C23A0" w:rsidRPr="008B1EDD">
          <w:rPr>
            <w:rStyle w:val="Lienhypertexte"/>
            <w:noProof/>
          </w:rPr>
          <w:t>Ordres de services</w:t>
        </w:r>
        <w:r w:rsidR="002C23A0">
          <w:rPr>
            <w:noProof/>
            <w:webHidden/>
          </w:rPr>
          <w:tab/>
        </w:r>
        <w:r w:rsidR="002C23A0">
          <w:rPr>
            <w:noProof/>
            <w:webHidden/>
          </w:rPr>
          <w:fldChar w:fldCharType="begin"/>
        </w:r>
        <w:r w:rsidR="002C23A0">
          <w:rPr>
            <w:noProof/>
            <w:webHidden/>
          </w:rPr>
          <w:instrText xml:space="preserve"> PAGEREF _Toc224225220 \h </w:instrText>
        </w:r>
        <w:r w:rsidR="002C23A0">
          <w:rPr>
            <w:noProof/>
            <w:webHidden/>
          </w:rPr>
        </w:r>
        <w:r w:rsidR="002C23A0">
          <w:rPr>
            <w:noProof/>
            <w:webHidden/>
          </w:rPr>
          <w:fldChar w:fldCharType="separate"/>
        </w:r>
        <w:r w:rsidR="002C23A0">
          <w:rPr>
            <w:noProof/>
            <w:webHidden/>
          </w:rPr>
          <w:t>7</w:t>
        </w:r>
        <w:r w:rsidR="002C23A0">
          <w:rPr>
            <w:noProof/>
            <w:webHidden/>
          </w:rPr>
          <w:fldChar w:fldCharType="end"/>
        </w:r>
      </w:hyperlink>
    </w:p>
    <w:p w14:paraId="48B06E36" w14:textId="729B035F" w:rsidR="002C23A0" w:rsidRDefault="00541551">
      <w:pPr>
        <w:pStyle w:val="TM2"/>
        <w:tabs>
          <w:tab w:val="left" w:pos="880"/>
          <w:tab w:val="right" w:leader="dot" w:pos="9062"/>
        </w:tabs>
        <w:rPr>
          <w:rFonts w:asciiTheme="minorHAnsi" w:eastAsiaTheme="minorEastAsia" w:hAnsiTheme="minorHAnsi" w:cstheme="minorBidi"/>
          <w:smallCaps w:val="0"/>
          <w:noProof/>
          <w:sz w:val="22"/>
          <w:szCs w:val="22"/>
        </w:rPr>
      </w:pPr>
      <w:hyperlink w:anchor="_Toc224225221" w:history="1">
        <w:r w:rsidR="002C23A0" w:rsidRPr="008B1EDD">
          <w:rPr>
            <w:rStyle w:val="Lienhypertexte"/>
            <w:noProof/>
          </w:rPr>
          <w:t>5.6</w:t>
        </w:r>
        <w:r w:rsidR="002C23A0">
          <w:rPr>
            <w:rFonts w:asciiTheme="minorHAnsi" w:eastAsiaTheme="minorEastAsia" w:hAnsiTheme="minorHAnsi" w:cstheme="minorBidi"/>
            <w:smallCaps w:val="0"/>
            <w:noProof/>
            <w:sz w:val="22"/>
            <w:szCs w:val="22"/>
          </w:rPr>
          <w:tab/>
        </w:r>
        <w:r w:rsidR="002C23A0" w:rsidRPr="008B1EDD">
          <w:rPr>
            <w:rStyle w:val="Lienhypertexte"/>
            <w:noProof/>
          </w:rPr>
          <w:t>Obligation de la BnF</w:t>
        </w:r>
        <w:r w:rsidR="002C23A0">
          <w:rPr>
            <w:noProof/>
            <w:webHidden/>
          </w:rPr>
          <w:tab/>
        </w:r>
        <w:r w:rsidR="002C23A0">
          <w:rPr>
            <w:noProof/>
            <w:webHidden/>
          </w:rPr>
          <w:fldChar w:fldCharType="begin"/>
        </w:r>
        <w:r w:rsidR="002C23A0">
          <w:rPr>
            <w:noProof/>
            <w:webHidden/>
          </w:rPr>
          <w:instrText xml:space="preserve"> PAGEREF _Toc224225221 \h </w:instrText>
        </w:r>
        <w:r w:rsidR="002C23A0">
          <w:rPr>
            <w:noProof/>
            <w:webHidden/>
          </w:rPr>
        </w:r>
        <w:r w:rsidR="002C23A0">
          <w:rPr>
            <w:noProof/>
            <w:webHidden/>
          </w:rPr>
          <w:fldChar w:fldCharType="separate"/>
        </w:r>
        <w:r w:rsidR="002C23A0">
          <w:rPr>
            <w:noProof/>
            <w:webHidden/>
          </w:rPr>
          <w:t>7</w:t>
        </w:r>
        <w:r w:rsidR="002C23A0">
          <w:rPr>
            <w:noProof/>
            <w:webHidden/>
          </w:rPr>
          <w:fldChar w:fldCharType="end"/>
        </w:r>
      </w:hyperlink>
    </w:p>
    <w:p w14:paraId="3380F817" w14:textId="4D0E362C" w:rsidR="002C23A0" w:rsidRDefault="00541551">
      <w:pPr>
        <w:pStyle w:val="TM1"/>
        <w:tabs>
          <w:tab w:val="left" w:pos="440"/>
          <w:tab w:val="right" w:leader="dot" w:pos="9062"/>
        </w:tabs>
        <w:rPr>
          <w:rFonts w:asciiTheme="minorHAnsi" w:eastAsiaTheme="minorEastAsia" w:hAnsiTheme="minorHAnsi" w:cstheme="minorBidi"/>
          <w:b w:val="0"/>
          <w:caps w:val="0"/>
          <w:noProof/>
          <w:sz w:val="22"/>
          <w:szCs w:val="22"/>
        </w:rPr>
      </w:pPr>
      <w:hyperlink w:anchor="_Toc224225222" w:history="1">
        <w:r w:rsidR="002C23A0" w:rsidRPr="008B1EDD">
          <w:rPr>
            <w:rStyle w:val="Lienhypertexte"/>
            <w:noProof/>
          </w:rPr>
          <w:t>6</w:t>
        </w:r>
        <w:r w:rsidR="002C23A0">
          <w:rPr>
            <w:rFonts w:asciiTheme="minorHAnsi" w:eastAsiaTheme="minorEastAsia" w:hAnsiTheme="minorHAnsi" w:cstheme="minorBidi"/>
            <w:b w:val="0"/>
            <w:caps w:val="0"/>
            <w:noProof/>
            <w:sz w:val="22"/>
            <w:szCs w:val="22"/>
          </w:rPr>
          <w:tab/>
        </w:r>
        <w:r w:rsidR="002C23A0" w:rsidRPr="008B1EDD">
          <w:rPr>
            <w:rStyle w:val="Lienhypertexte"/>
            <w:noProof/>
          </w:rPr>
          <w:t>MODALITES D’EXECUTION DES PRESTATIONS</w:t>
        </w:r>
        <w:r w:rsidR="002C23A0">
          <w:rPr>
            <w:noProof/>
            <w:webHidden/>
          </w:rPr>
          <w:tab/>
        </w:r>
        <w:r w:rsidR="002C23A0">
          <w:rPr>
            <w:noProof/>
            <w:webHidden/>
          </w:rPr>
          <w:fldChar w:fldCharType="begin"/>
        </w:r>
        <w:r w:rsidR="002C23A0">
          <w:rPr>
            <w:noProof/>
            <w:webHidden/>
          </w:rPr>
          <w:instrText xml:space="preserve"> PAGEREF _Toc224225222 \h </w:instrText>
        </w:r>
        <w:r w:rsidR="002C23A0">
          <w:rPr>
            <w:noProof/>
            <w:webHidden/>
          </w:rPr>
        </w:r>
        <w:r w:rsidR="002C23A0">
          <w:rPr>
            <w:noProof/>
            <w:webHidden/>
          </w:rPr>
          <w:fldChar w:fldCharType="separate"/>
        </w:r>
        <w:r w:rsidR="002C23A0">
          <w:rPr>
            <w:noProof/>
            <w:webHidden/>
          </w:rPr>
          <w:t>7</w:t>
        </w:r>
        <w:r w:rsidR="002C23A0">
          <w:rPr>
            <w:noProof/>
            <w:webHidden/>
          </w:rPr>
          <w:fldChar w:fldCharType="end"/>
        </w:r>
      </w:hyperlink>
    </w:p>
    <w:p w14:paraId="75BA6876" w14:textId="69600B03" w:rsidR="002C23A0" w:rsidRDefault="00541551">
      <w:pPr>
        <w:pStyle w:val="TM2"/>
        <w:tabs>
          <w:tab w:val="left" w:pos="880"/>
          <w:tab w:val="right" w:leader="dot" w:pos="9062"/>
        </w:tabs>
        <w:rPr>
          <w:rFonts w:asciiTheme="minorHAnsi" w:eastAsiaTheme="minorEastAsia" w:hAnsiTheme="minorHAnsi" w:cstheme="minorBidi"/>
          <w:smallCaps w:val="0"/>
          <w:noProof/>
          <w:sz w:val="22"/>
          <w:szCs w:val="22"/>
        </w:rPr>
      </w:pPr>
      <w:hyperlink w:anchor="_Toc224225223" w:history="1">
        <w:r w:rsidR="002C23A0" w:rsidRPr="008B1EDD">
          <w:rPr>
            <w:rStyle w:val="Lienhypertexte"/>
            <w:noProof/>
          </w:rPr>
          <w:t>6.1</w:t>
        </w:r>
        <w:r w:rsidR="002C23A0">
          <w:rPr>
            <w:rFonts w:asciiTheme="minorHAnsi" w:eastAsiaTheme="minorEastAsia" w:hAnsiTheme="minorHAnsi" w:cstheme="minorBidi"/>
            <w:smallCaps w:val="0"/>
            <w:noProof/>
            <w:sz w:val="22"/>
            <w:szCs w:val="22"/>
          </w:rPr>
          <w:tab/>
        </w:r>
        <w:r w:rsidR="002C23A0" w:rsidRPr="008B1EDD">
          <w:rPr>
            <w:rStyle w:val="Lienhypertexte"/>
            <w:noProof/>
          </w:rPr>
          <w:t>Contenu des prestations</w:t>
        </w:r>
        <w:r w:rsidR="002C23A0">
          <w:rPr>
            <w:noProof/>
            <w:webHidden/>
          </w:rPr>
          <w:tab/>
        </w:r>
        <w:r w:rsidR="002C23A0">
          <w:rPr>
            <w:noProof/>
            <w:webHidden/>
          </w:rPr>
          <w:fldChar w:fldCharType="begin"/>
        </w:r>
        <w:r w:rsidR="002C23A0">
          <w:rPr>
            <w:noProof/>
            <w:webHidden/>
          </w:rPr>
          <w:instrText xml:space="preserve"> PAGEREF _Toc224225223 \h </w:instrText>
        </w:r>
        <w:r w:rsidR="002C23A0">
          <w:rPr>
            <w:noProof/>
            <w:webHidden/>
          </w:rPr>
        </w:r>
        <w:r w:rsidR="002C23A0">
          <w:rPr>
            <w:noProof/>
            <w:webHidden/>
          </w:rPr>
          <w:fldChar w:fldCharType="separate"/>
        </w:r>
        <w:r w:rsidR="002C23A0">
          <w:rPr>
            <w:noProof/>
            <w:webHidden/>
          </w:rPr>
          <w:t>7</w:t>
        </w:r>
        <w:r w:rsidR="002C23A0">
          <w:rPr>
            <w:noProof/>
            <w:webHidden/>
          </w:rPr>
          <w:fldChar w:fldCharType="end"/>
        </w:r>
      </w:hyperlink>
    </w:p>
    <w:p w14:paraId="0B467C78" w14:textId="262A37DE" w:rsidR="002C23A0" w:rsidRDefault="00541551">
      <w:pPr>
        <w:pStyle w:val="TM2"/>
        <w:tabs>
          <w:tab w:val="left" w:pos="880"/>
          <w:tab w:val="right" w:leader="dot" w:pos="9062"/>
        </w:tabs>
        <w:rPr>
          <w:rFonts w:asciiTheme="minorHAnsi" w:eastAsiaTheme="minorEastAsia" w:hAnsiTheme="minorHAnsi" w:cstheme="minorBidi"/>
          <w:smallCaps w:val="0"/>
          <w:noProof/>
          <w:sz w:val="22"/>
          <w:szCs w:val="22"/>
        </w:rPr>
      </w:pPr>
      <w:hyperlink w:anchor="_Toc224225224" w:history="1">
        <w:r w:rsidR="002C23A0" w:rsidRPr="008B1EDD">
          <w:rPr>
            <w:rStyle w:val="Lienhypertexte"/>
            <w:noProof/>
          </w:rPr>
          <w:t>6.2</w:t>
        </w:r>
        <w:r w:rsidR="002C23A0">
          <w:rPr>
            <w:rFonts w:asciiTheme="minorHAnsi" w:eastAsiaTheme="minorEastAsia" w:hAnsiTheme="minorHAnsi" w:cstheme="minorBidi"/>
            <w:smallCaps w:val="0"/>
            <w:noProof/>
            <w:sz w:val="22"/>
            <w:szCs w:val="22"/>
          </w:rPr>
          <w:tab/>
        </w:r>
        <w:r w:rsidR="002C23A0" w:rsidRPr="008B1EDD">
          <w:rPr>
            <w:rStyle w:val="Lienhypertexte"/>
            <w:noProof/>
          </w:rPr>
          <w:t>Délais de souscription des abonnements</w:t>
        </w:r>
        <w:r w:rsidR="002C23A0">
          <w:rPr>
            <w:noProof/>
            <w:webHidden/>
          </w:rPr>
          <w:tab/>
        </w:r>
        <w:r w:rsidR="002C23A0">
          <w:rPr>
            <w:noProof/>
            <w:webHidden/>
          </w:rPr>
          <w:fldChar w:fldCharType="begin"/>
        </w:r>
        <w:r w:rsidR="002C23A0">
          <w:rPr>
            <w:noProof/>
            <w:webHidden/>
          </w:rPr>
          <w:instrText xml:space="preserve"> PAGEREF _Toc224225224 \h </w:instrText>
        </w:r>
        <w:r w:rsidR="002C23A0">
          <w:rPr>
            <w:noProof/>
            <w:webHidden/>
          </w:rPr>
        </w:r>
        <w:r w:rsidR="002C23A0">
          <w:rPr>
            <w:noProof/>
            <w:webHidden/>
          </w:rPr>
          <w:fldChar w:fldCharType="separate"/>
        </w:r>
        <w:r w:rsidR="002C23A0">
          <w:rPr>
            <w:noProof/>
            <w:webHidden/>
          </w:rPr>
          <w:t>7</w:t>
        </w:r>
        <w:r w:rsidR="002C23A0">
          <w:rPr>
            <w:noProof/>
            <w:webHidden/>
          </w:rPr>
          <w:fldChar w:fldCharType="end"/>
        </w:r>
      </w:hyperlink>
    </w:p>
    <w:p w14:paraId="2A21B5FA" w14:textId="2E7844FC" w:rsidR="002C23A0" w:rsidRDefault="00541551">
      <w:pPr>
        <w:pStyle w:val="TM2"/>
        <w:tabs>
          <w:tab w:val="left" w:pos="880"/>
          <w:tab w:val="right" w:leader="dot" w:pos="9062"/>
        </w:tabs>
        <w:rPr>
          <w:rFonts w:asciiTheme="minorHAnsi" w:eastAsiaTheme="minorEastAsia" w:hAnsiTheme="minorHAnsi" w:cstheme="minorBidi"/>
          <w:smallCaps w:val="0"/>
          <w:noProof/>
          <w:sz w:val="22"/>
          <w:szCs w:val="22"/>
        </w:rPr>
      </w:pPr>
      <w:hyperlink w:anchor="_Toc224225225" w:history="1">
        <w:r w:rsidR="002C23A0" w:rsidRPr="008B1EDD">
          <w:rPr>
            <w:rStyle w:val="Lienhypertexte"/>
            <w:noProof/>
          </w:rPr>
          <w:t>6.3</w:t>
        </w:r>
        <w:r w:rsidR="002C23A0">
          <w:rPr>
            <w:rFonts w:asciiTheme="minorHAnsi" w:eastAsiaTheme="minorEastAsia" w:hAnsiTheme="minorHAnsi" w:cstheme="minorBidi"/>
            <w:smallCaps w:val="0"/>
            <w:noProof/>
            <w:sz w:val="22"/>
            <w:szCs w:val="22"/>
          </w:rPr>
          <w:tab/>
        </w:r>
        <w:r w:rsidR="002C23A0" w:rsidRPr="008B1EDD">
          <w:rPr>
            <w:rStyle w:val="Lienhypertexte"/>
            <w:noProof/>
          </w:rPr>
          <w:t>Langue utilisée</w:t>
        </w:r>
        <w:r w:rsidR="002C23A0">
          <w:rPr>
            <w:noProof/>
            <w:webHidden/>
          </w:rPr>
          <w:tab/>
        </w:r>
        <w:r w:rsidR="002C23A0">
          <w:rPr>
            <w:noProof/>
            <w:webHidden/>
          </w:rPr>
          <w:fldChar w:fldCharType="begin"/>
        </w:r>
        <w:r w:rsidR="002C23A0">
          <w:rPr>
            <w:noProof/>
            <w:webHidden/>
          </w:rPr>
          <w:instrText xml:space="preserve"> PAGEREF _Toc224225225 \h </w:instrText>
        </w:r>
        <w:r w:rsidR="002C23A0">
          <w:rPr>
            <w:noProof/>
            <w:webHidden/>
          </w:rPr>
        </w:r>
        <w:r w:rsidR="002C23A0">
          <w:rPr>
            <w:noProof/>
            <w:webHidden/>
          </w:rPr>
          <w:fldChar w:fldCharType="separate"/>
        </w:r>
        <w:r w:rsidR="002C23A0">
          <w:rPr>
            <w:noProof/>
            <w:webHidden/>
          </w:rPr>
          <w:t>8</w:t>
        </w:r>
        <w:r w:rsidR="002C23A0">
          <w:rPr>
            <w:noProof/>
            <w:webHidden/>
          </w:rPr>
          <w:fldChar w:fldCharType="end"/>
        </w:r>
      </w:hyperlink>
    </w:p>
    <w:p w14:paraId="6A4EFC01" w14:textId="7CEF2A98" w:rsidR="002C23A0" w:rsidRDefault="00541551">
      <w:pPr>
        <w:pStyle w:val="TM2"/>
        <w:tabs>
          <w:tab w:val="left" w:pos="880"/>
          <w:tab w:val="right" w:leader="dot" w:pos="9062"/>
        </w:tabs>
        <w:rPr>
          <w:rFonts w:asciiTheme="minorHAnsi" w:eastAsiaTheme="minorEastAsia" w:hAnsiTheme="minorHAnsi" w:cstheme="minorBidi"/>
          <w:smallCaps w:val="0"/>
          <w:noProof/>
          <w:sz w:val="22"/>
          <w:szCs w:val="22"/>
        </w:rPr>
      </w:pPr>
      <w:hyperlink w:anchor="_Toc224225226" w:history="1">
        <w:r w:rsidR="002C23A0" w:rsidRPr="008B1EDD">
          <w:rPr>
            <w:rStyle w:val="Lienhypertexte"/>
            <w:noProof/>
          </w:rPr>
          <w:t>6.4</w:t>
        </w:r>
        <w:r w:rsidR="002C23A0">
          <w:rPr>
            <w:rFonts w:asciiTheme="minorHAnsi" w:eastAsiaTheme="minorEastAsia" w:hAnsiTheme="minorHAnsi" w:cstheme="minorBidi"/>
            <w:smallCaps w:val="0"/>
            <w:noProof/>
            <w:sz w:val="22"/>
            <w:szCs w:val="22"/>
          </w:rPr>
          <w:tab/>
        </w:r>
        <w:r w:rsidR="002C23A0" w:rsidRPr="008B1EDD">
          <w:rPr>
            <w:rStyle w:val="Lienhypertexte"/>
            <w:noProof/>
          </w:rPr>
          <w:t>Modalités d'exécution</w:t>
        </w:r>
        <w:r w:rsidR="002C23A0">
          <w:rPr>
            <w:noProof/>
            <w:webHidden/>
          </w:rPr>
          <w:tab/>
        </w:r>
        <w:r w:rsidR="002C23A0">
          <w:rPr>
            <w:noProof/>
            <w:webHidden/>
          </w:rPr>
          <w:fldChar w:fldCharType="begin"/>
        </w:r>
        <w:r w:rsidR="002C23A0">
          <w:rPr>
            <w:noProof/>
            <w:webHidden/>
          </w:rPr>
          <w:instrText xml:space="preserve"> PAGEREF _Toc224225226 \h </w:instrText>
        </w:r>
        <w:r w:rsidR="002C23A0">
          <w:rPr>
            <w:noProof/>
            <w:webHidden/>
          </w:rPr>
        </w:r>
        <w:r w:rsidR="002C23A0">
          <w:rPr>
            <w:noProof/>
            <w:webHidden/>
          </w:rPr>
          <w:fldChar w:fldCharType="separate"/>
        </w:r>
        <w:r w:rsidR="002C23A0">
          <w:rPr>
            <w:noProof/>
            <w:webHidden/>
          </w:rPr>
          <w:t>8</w:t>
        </w:r>
        <w:r w:rsidR="002C23A0">
          <w:rPr>
            <w:noProof/>
            <w:webHidden/>
          </w:rPr>
          <w:fldChar w:fldCharType="end"/>
        </w:r>
      </w:hyperlink>
    </w:p>
    <w:p w14:paraId="73269770" w14:textId="5F30FD99" w:rsidR="002C23A0" w:rsidRDefault="00541551">
      <w:pPr>
        <w:pStyle w:val="TM3"/>
        <w:tabs>
          <w:tab w:val="left" w:pos="1100"/>
          <w:tab w:val="right" w:leader="dot" w:pos="9062"/>
        </w:tabs>
        <w:rPr>
          <w:rFonts w:asciiTheme="minorHAnsi" w:eastAsiaTheme="minorEastAsia" w:hAnsiTheme="minorHAnsi" w:cstheme="minorBidi"/>
          <w:i w:val="0"/>
          <w:noProof/>
          <w:sz w:val="22"/>
          <w:szCs w:val="22"/>
        </w:rPr>
      </w:pPr>
      <w:hyperlink w:anchor="_Toc224225227" w:history="1">
        <w:r w:rsidR="002C23A0" w:rsidRPr="008B1EDD">
          <w:rPr>
            <w:rStyle w:val="Lienhypertexte"/>
            <w:noProof/>
          </w:rPr>
          <w:t>6.4.1</w:t>
        </w:r>
        <w:r w:rsidR="002C23A0">
          <w:rPr>
            <w:rFonts w:asciiTheme="minorHAnsi" w:eastAsiaTheme="minorEastAsia" w:hAnsiTheme="minorHAnsi" w:cstheme="minorBidi"/>
            <w:i w:val="0"/>
            <w:noProof/>
            <w:sz w:val="22"/>
            <w:szCs w:val="22"/>
          </w:rPr>
          <w:tab/>
        </w:r>
        <w:r w:rsidR="002C23A0" w:rsidRPr="008B1EDD">
          <w:rPr>
            <w:rStyle w:val="Lienhypertexte"/>
            <w:noProof/>
          </w:rPr>
          <w:t>Passation des commandes</w:t>
        </w:r>
        <w:r w:rsidR="002C23A0">
          <w:rPr>
            <w:noProof/>
            <w:webHidden/>
          </w:rPr>
          <w:tab/>
        </w:r>
        <w:r w:rsidR="002C23A0">
          <w:rPr>
            <w:noProof/>
            <w:webHidden/>
          </w:rPr>
          <w:fldChar w:fldCharType="begin"/>
        </w:r>
        <w:r w:rsidR="002C23A0">
          <w:rPr>
            <w:noProof/>
            <w:webHidden/>
          </w:rPr>
          <w:instrText xml:space="preserve"> PAGEREF _Toc224225227 \h </w:instrText>
        </w:r>
        <w:r w:rsidR="002C23A0">
          <w:rPr>
            <w:noProof/>
            <w:webHidden/>
          </w:rPr>
        </w:r>
        <w:r w:rsidR="002C23A0">
          <w:rPr>
            <w:noProof/>
            <w:webHidden/>
          </w:rPr>
          <w:fldChar w:fldCharType="separate"/>
        </w:r>
        <w:r w:rsidR="002C23A0">
          <w:rPr>
            <w:noProof/>
            <w:webHidden/>
          </w:rPr>
          <w:t>8</w:t>
        </w:r>
        <w:r w:rsidR="002C23A0">
          <w:rPr>
            <w:noProof/>
            <w:webHidden/>
          </w:rPr>
          <w:fldChar w:fldCharType="end"/>
        </w:r>
      </w:hyperlink>
    </w:p>
    <w:p w14:paraId="2A8CA52A" w14:textId="1EC9A4A5" w:rsidR="002C23A0" w:rsidRDefault="00541551">
      <w:pPr>
        <w:pStyle w:val="TM3"/>
        <w:tabs>
          <w:tab w:val="left" w:pos="1100"/>
          <w:tab w:val="right" w:leader="dot" w:pos="9062"/>
        </w:tabs>
        <w:rPr>
          <w:rFonts w:asciiTheme="minorHAnsi" w:eastAsiaTheme="minorEastAsia" w:hAnsiTheme="minorHAnsi" w:cstheme="minorBidi"/>
          <w:i w:val="0"/>
          <w:noProof/>
          <w:sz w:val="22"/>
          <w:szCs w:val="22"/>
        </w:rPr>
      </w:pPr>
      <w:hyperlink w:anchor="_Toc224225228" w:history="1">
        <w:r w:rsidR="002C23A0" w:rsidRPr="008B1EDD">
          <w:rPr>
            <w:rStyle w:val="Lienhypertexte"/>
            <w:noProof/>
          </w:rPr>
          <w:t>6.4.2</w:t>
        </w:r>
        <w:r w:rsidR="002C23A0">
          <w:rPr>
            <w:rFonts w:asciiTheme="minorHAnsi" w:eastAsiaTheme="minorEastAsia" w:hAnsiTheme="minorHAnsi" w:cstheme="minorBidi"/>
            <w:i w:val="0"/>
            <w:noProof/>
            <w:sz w:val="22"/>
            <w:szCs w:val="22"/>
          </w:rPr>
          <w:tab/>
        </w:r>
        <w:r w:rsidR="002C23A0" w:rsidRPr="008B1EDD">
          <w:rPr>
            <w:rStyle w:val="Lienhypertexte"/>
            <w:noProof/>
          </w:rPr>
          <w:t>Souscription des abonnements - traitement des commandes</w:t>
        </w:r>
        <w:r w:rsidR="002C23A0">
          <w:rPr>
            <w:noProof/>
            <w:webHidden/>
          </w:rPr>
          <w:tab/>
        </w:r>
        <w:r w:rsidR="002C23A0">
          <w:rPr>
            <w:noProof/>
            <w:webHidden/>
          </w:rPr>
          <w:fldChar w:fldCharType="begin"/>
        </w:r>
        <w:r w:rsidR="002C23A0">
          <w:rPr>
            <w:noProof/>
            <w:webHidden/>
          </w:rPr>
          <w:instrText xml:space="preserve"> PAGEREF _Toc224225228 \h </w:instrText>
        </w:r>
        <w:r w:rsidR="002C23A0">
          <w:rPr>
            <w:noProof/>
            <w:webHidden/>
          </w:rPr>
        </w:r>
        <w:r w:rsidR="002C23A0">
          <w:rPr>
            <w:noProof/>
            <w:webHidden/>
          </w:rPr>
          <w:fldChar w:fldCharType="separate"/>
        </w:r>
        <w:r w:rsidR="002C23A0">
          <w:rPr>
            <w:noProof/>
            <w:webHidden/>
          </w:rPr>
          <w:t>8</w:t>
        </w:r>
        <w:r w:rsidR="002C23A0">
          <w:rPr>
            <w:noProof/>
            <w:webHidden/>
          </w:rPr>
          <w:fldChar w:fldCharType="end"/>
        </w:r>
      </w:hyperlink>
    </w:p>
    <w:p w14:paraId="70A9114C" w14:textId="2818DF9F" w:rsidR="002C23A0" w:rsidRDefault="00541551">
      <w:pPr>
        <w:pStyle w:val="TM3"/>
        <w:tabs>
          <w:tab w:val="left" w:pos="1100"/>
          <w:tab w:val="right" w:leader="dot" w:pos="9062"/>
        </w:tabs>
        <w:rPr>
          <w:rFonts w:asciiTheme="minorHAnsi" w:eastAsiaTheme="minorEastAsia" w:hAnsiTheme="minorHAnsi" w:cstheme="minorBidi"/>
          <w:i w:val="0"/>
          <w:noProof/>
          <w:sz w:val="22"/>
          <w:szCs w:val="22"/>
        </w:rPr>
      </w:pPr>
      <w:hyperlink w:anchor="_Toc224225229" w:history="1">
        <w:r w:rsidR="002C23A0" w:rsidRPr="008B1EDD">
          <w:rPr>
            <w:rStyle w:val="Lienhypertexte"/>
            <w:noProof/>
          </w:rPr>
          <w:t>6.4.3</w:t>
        </w:r>
        <w:r w:rsidR="002C23A0">
          <w:rPr>
            <w:rFonts w:asciiTheme="minorHAnsi" w:eastAsiaTheme="minorEastAsia" w:hAnsiTheme="minorHAnsi" w:cstheme="minorBidi"/>
            <w:i w:val="0"/>
            <w:noProof/>
            <w:sz w:val="22"/>
            <w:szCs w:val="22"/>
          </w:rPr>
          <w:tab/>
        </w:r>
        <w:r w:rsidR="002C23A0" w:rsidRPr="008B1EDD">
          <w:rPr>
            <w:rStyle w:val="Lienhypertexte"/>
            <w:noProof/>
          </w:rPr>
          <w:t>Informations bibliographiques</w:t>
        </w:r>
        <w:r w:rsidR="002C23A0">
          <w:rPr>
            <w:noProof/>
            <w:webHidden/>
          </w:rPr>
          <w:tab/>
        </w:r>
        <w:r w:rsidR="002C23A0">
          <w:rPr>
            <w:noProof/>
            <w:webHidden/>
          </w:rPr>
          <w:fldChar w:fldCharType="begin"/>
        </w:r>
        <w:r w:rsidR="002C23A0">
          <w:rPr>
            <w:noProof/>
            <w:webHidden/>
          </w:rPr>
          <w:instrText xml:space="preserve"> PAGEREF _Toc224225229 \h </w:instrText>
        </w:r>
        <w:r w:rsidR="002C23A0">
          <w:rPr>
            <w:noProof/>
            <w:webHidden/>
          </w:rPr>
        </w:r>
        <w:r w:rsidR="002C23A0">
          <w:rPr>
            <w:noProof/>
            <w:webHidden/>
          </w:rPr>
          <w:fldChar w:fldCharType="separate"/>
        </w:r>
        <w:r w:rsidR="002C23A0">
          <w:rPr>
            <w:noProof/>
            <w:webHidden/>
          </w:rPr>
          <w:t>9</w:t>
        </w:r>
        <w:r w:rsidR="002C23A0">
          <w:rPr>
            <w:noProof/>
            <w:webHidden/>
          </w:rPr>
          <w:fldChar w:fldCharType="end"/>
        </w:r>
      </w:hyperlink>
    </w:p>
    <w:p w14:paraId="21099708" w14:textId="4420694A" w:rsidR="002C23A0" w:rsidRDefault="00541551">
      <w:pPr>
        <w:pStyle w:val="TM3"/>
        <w:tabs>
          <w:tab w:val="left" w:pos="1100"/>
          <w:tab w:val="right" w:leader="dot" w:pos="9062"/>
        </w:tabs>
        <w:rPr>
          <w:rFonts w:asciiTheme="minorHAnsi" w:eastAsiaTheme="minorEastAsia" w:hAnsiTheme="minorHAnsi" w:cstheme="minorBidi"/>
          <w:i w:val="0"/>
          <w:noProof/>
          <w:sz w:val="22"/>
          <w:szCs w:val="22"/>
        </w:rPr>
      </w:pPr>
      <w:hyperlink w:anchor="_Toc224225230" w:history="1">
        <w:r w:rsidR="002C23A0" w:rsidRPr="008B1EDD">
          <w:rPr>
            <w:rStyle w:val="Lienhypertexte"/>
            <w:noProof/>
          </w:rPr>
          <w:t>6.4.4</w:t>
        </w:r>
        <w:r w:rsidR="002C23A0">
          <w:rPr>
            <w:rFonts w:asciiTheme="minorHAnsi" w:eastAsiaTheme="minorEastAsia" w:hAnsiTheme="minorHAnsi" w:cstheme="minorBidi"/>
            <w:i w:val="0"/>
            <w:noProof/>
            <w:sz w:val="22"/>
            <w:szCs w:val="22"/>
          </w:rPr>
          <w:tab/>
        </w:r>
        <w:r w:rsidR="002C23A0" w:rsidRPr="008B1EDD">
          <w:rPr>
            <w:rStyle w:val="Lienhypertexte"/>
            <w:noProof/>
          </w:rPr>
          <w:t>Modalités de livraison</w:t>
        </w:r>
        <w:r w:rsidR="002C23A0">
          <w:rPr>
            <w:noProof/>
            <w:webHidden/>
          </w:rPr>
          <w:tab/>
        </w:r>
        <w:r w:rsidR="002C23A0">
          <w:rPr>
            <w:noProof/>
            <w:webHidden/>
          </w:rPr>
          <w:fldChar w:fldCharType="begin"/>
        </w:r>
        <w:r w:rsidR="002C23A0">
          <w:rPr>
            <w:noProof/>
            <w:webHidden/>
          </w:rPr>
          <w:instrText xml:space="preserve"> PAGEREF _Toc224225230 \h </w:instrText>
        </w:r>
        <w:r w:rsidR="002C23A0">
          <w:rPr>
            <w:noProof/>
            <w:webHidden/>
          </w:rPr>
        </w:r>
        <w:r w:rsidR="002C23A0">
          <w:rPr>
            <w:noProof/>
            <w:webHidden/>
          </w:rPr>
          <w:fldChar w:fldCharType="separate"/>
        </w:r>
        <w:r w:rsidR="002C23A0">
          <w:rPr>
            <w:noProof/>
            <w:webHidden/>
          </w:rPr>
          <w:t>9</w:t>
        </w:r>
        <w:r w:rsidR="002C23A0">
          <w:rPr>
            <w:noProof/>
            <w:webHidden/>
          </w:rPr>
          <w:fldChar w:fldCharType="end"/>
        </w:r>
      </w:hyperlink>
    </w:p>
    <w:p w14:paraId="07F3E2A7" w14:textId="1AAB0317" w:rsidR="002C23A0" w:rsidRDefault="00541551">
      <w:pPr>
        <w:pStyle w:val="TM1"/>
        <w:tabs>
          <w:tab w:val="left" w:pos="440"/>
          <w:tab w:val="right" w:leader="dot" w:pos="9062"/>
        </w:tabs>
        <w:rPr>
          <w:rFonts w:asciiTheme="minorHAnsi" w:eastAsiaTheme="minorEastAsia" w:hAnsiTheme="minorHAnsi" w:cstheme="minorBidi"/>
          <w:b w:val="0"/>
          <w:caps w:val="0"/>
          <w:noProof/>
          <w:sz w:val="22"/>
          <w:szCs w:val="22"/>
        </w:rPr>
      </w:pPr>
      <w:hyperlink w:anchor="_Toc224225231" w:history="1">
        <w:r w:rsidR="002C23A0" w:rsidRPr="008B1EDD">
          <w:rPr>
            <w:rStyle w:val="Lienhypertexte"/>
            <w:noProof/>
          </w:rPr>
          <w:t>7</w:t>
        </w:r>
        <w:r w:rsidR="002C23A0">
          <w:rPr>
            <w:rFonts w:asciiTheme="minorHAnsi" w:eastAsiaTheme="minorEastAsia" w:hAnsiTheme="minorHAnsi" w:cstheme="minorBidi"/>
            <w:b w:val="0"/>
            <w:caps w:val="0"/>
            <w:noProof/>
            <w:sz w:val="22"/>
            <w:szCs w:val="22"/>
          </w:rPr>
          <w:tab/>
        </w:r>
        <w:r w:rsidR="002C23A0" w:rsidRPr="008B1EDD">
          <w:rPr>
            <w:rStyle w:val="Lienhypertexte"/>
            <w:noProof/>
          </w:rPr>
          <w:t>MODALITES DE VERIFICATION – DECISIONS</w:t>
        </w:r>
        <w:r w:rsidR="002C23A0">
          <w:rPr>
            <w:noProof/>
            <w:webHidden/>
          </w:rPr>
          <w:tab/>
        </w:r>
        <w:r w:rsidR="002C23A0">
          <w:rPr>
            <w:noProof/>
            <w:webHidden/>
          </w:rPr>
          <w:fldChar w:fldCharType="begin"/>
        </w:r>
        <w:r w:rsidR="002C23A0">
          <w:rPr>
            <w:noProof/>
            <w:webHidden/>
          </w:rPr>
          <w:instrText xml:space="preserve"> PAGEREF _Toc224225231 \h </w:instrText>
        </w:r>
        <w:r w:rsidR="002C23A0">
          <w:rPr>
            <w:noProof/>
            <w:webHidden/>
          </w:rPr>
        </w:r>
        <w:r w:rsidR="002C23A0">
          <w:rPr>
            <w:noProof/>
            <w:webHidden/>
          </w:rPr>
          <w:fldChar w:fldCharType="separate"/>
        </w:r>
        <w:r w:rsidR="002C23A0">
          <w:rPr>
            <w:noProof/>
            <w:webHidden/>
          </w:rPr>
          <w:t>9</w:t>
        </w:r>
        <w:r w:rsidR="002C23A0">
          <w:rPr>
            <w:noProof/>
            <w:webHidden/>
          </w:rPr>
          <w:fldChar w:fldCharType="end"/>
        </w:r>
      </w:hyperlink>
    </w:p>
    <w:p w14:paraId="324AE4DB" w14:textId="09630A8D" w:rsidR="002C23A0" w:rsidRDefault="00541551">
      <w:pPr>
        <w:pStyle w:val="TM1"/>
        <w:tabs>
          <w:tab w:val="left" w:pos="440"/>
          <w:tab w:val="right" w:leader="dot" w:pos="9062"/>
        </w:tabs>
        <w:rPr>
          <w:rFonts w:asciiTheme="minorHAnsi" w:eastAsiaTheme="minorEastAsia" w:hAnsiTheme="minorHAnsi" w:cstheme="minorBidi"/>
          <w:b w:val="0"/>
          <w:caps w:val="0"/>
          <w:noProof/>
          <w:sz w:val="22"/>
          <w:szCs w:val="22"/>
        </w:rPr>
      </w:pPr>
      <w:hyperlink w:anchor="_Toc224225232" w:history="1">
        <w:r w:rsidR="002C23A0" w:rsidRPr="008B1EDD">
          <w:rPr>
            <w:rStyle w:val="Lienhypertexte"/>
            <w:noProof/>
          </w:rPr>
          <w:t>8</w:t>
        </w:r>
        <w:r w:rsidR="002C23A0">
          <w:rPr>
            <w:rFonts w:asciiTheme="minorHAnsi" w:eastAsiaTheme="minorEastAsia" w:hAnsiTheme="minorHAnsi" w:cstheme="minorBidi"/>
            <w:b w:val="0"/>
            <w:caps w:val="0"/>
            <w:noProof/>
            <w:sz w:val="22"/>
            <w:szCs w:val="22"/>
          </w:rPr>
          <w:tab/>
        </w:r>
        <w:r w:rsidR="002C23A0" w:rsidRPr="008B1EDD">
          <w:rPr>
            <w:rStyle w:val="Lienhypertexte"/>
            <w:noProof/>
          </w:rPr>
          <w:t>PRIX ET REGLEMENT DES COMPTES</w:t>
        </w:r>
        <w:r w:rsidR="002C23A0">
          <w:rPr>
            <w:noProof/>
            <w:webHidden/>
          </w:rPr>
          <w:tab/>
        </w:r>
        <w:r w:rsidR="002C23A0">
          <w:rPr>
            <w:noProof/>
            <w:webHidden/>
          </w:rPr>
          <w:fldChar w:fldCharType="begin"/>
        </w:r>
        <w:r w:rsidR="002C23A0">
          <w:rPr>
            <w:noProof/>
            <w:webHidden/>
          </w:rPr>
          <w:instrText xml:space="preserve"> PAGEREF _Toc224225232 \h </w:instrText>
        </w:r>
        <w:r w:rsidR="002C23A0">
          <w:rPr>
            <w:noProof/>
            <w:webHidden/>
          </w:rPr>
        </w:r>
        <w:r w:rsidR="002C23A0">
          <w:rPr>
            <w:noProof/>
            <w:webHidden/>
          </w:rPr>
          <w:fldChar w:fldCharType="separate"/>
        </w:r>
        <w:r w:rsidR="002C23A0">
          <w:rPr>
            <w:noProof/>
            <w:webHidden/>
          </w:rPr>
          <w:t>10</w:t>
        </w:r>
        <w:r w:rsidR="002C23A0">
          <w:rPr>
            <w:noProof/>
            <w:webHidden/>
          </w:rPr>
          <w:fldChar w:fldCharType="end"/>
        </w:r>
      </w:hyperlink>
    </w:p>
    <w:p w14:paraId="7E3A6445" w14:textId="765C5E06" w:rsidR="002C23A0" w:rsidRDefault="00541551">
      <w:pPr>
        <w:pStyle w:val="TM2"/>
        <w:tabs>
          <w:tab w:val="left" w:pos="880"/>
          <w:tab w:val="right" w:leader="dot" w:pos="9062"/>
        </w:tabs>
        <w:rPr>
          <w:rFonts w:asciiTheme="minorHAnsi" w:eastAsiaTheme="minorEastAsia" w:hAnsiTheme="minorHAnsi" w:cstheme="minorBidi"/>
          <w:smallCaps w:val="0"/>
          <w:noProof/>
          <w:sz w:val="22"/>
          <w:szCs w:val="22"/>
        </w:rPr>
      </w:pPr>
      <w:hyperlink w:anchor="_Toc224225233" w:history="1">
        <w:r w:rsidR="002C23A0" w:rsidRPr="008B1EDD">
          <w:rPr>
            <w:rStyle w:val="Lienhypertexte"/>
            <w:noProof/>
          </w:rPr>
          <w:t>8.1</w:t>
        </w:r>
        <w:r w:rsidR="002C23A0">
          <w:rPr>
            <w:rFonts w:asciiTheme="minorHAnsi" w:eastAsiaTheme="minorEastAsia" w:hAnsiTheme="minorHAnsi" w:cstheme="minorBidi"/>
            <w:smallCaps w:val="0"/>
            <w:noProof/>
            <w:sz w:val="22"/>
            <w:szCs w:val="22"/>
          </w:rPr>
          <w:tab/>
        </w:r>
        <w:r w:rsidR="002C23A0" w:rsidRPr="008B1EDD">
          <w:rPr>
            <w:rStyle w:val="Lienhypertexte"/>
            <w:noProof/>
          </w:rPr>
          <w:t>Nature et contenu des prix</w:t>
        </w:r>
        <w:r w:rsidR="002C23A0">
          <w:rPr>
            <w:noProof/>
            <w:webHidden/>
          </w:rPr>
          <w:tab/>
        </w:r>
        <w:r w:rsidR="002C23A0">
          <w:rPr>
            <w:noProof/>
            <w:webHidden/>
          </w:rPr>
          <w:fldChar w:fldCharType="begin"/>
        </w:r>
        <w:r w:rsidR="002C23A0">
          <w:rPr>
            <w:noProof/>
            <w:webHidden/>
          </w:rPr>
          <w:instrText xml:space="preserve"> PAGEREF _Toc224225233 \h </w:instrText>
        </w:r>
        <w:r w:rsidR="002C23A0">
          <w:rPr>
            <w:noProof/>
            <w:webHidden/>
          </w:rPr>
        </w:r>
        <w:r w:rsidR="002C23A0">
          <w:rPr>
            <w:noProof/>
            <w:webHidden/>
          </w:rPr>
          <w:fldChar w:fldCharType="separate"/>
        </w:r>
        <w:r w:rsidR="002C23A0">
          <w:rPr>
            <w:noProof/>
            <w:webHidden/>
          </w:rPr>
          <w:t>10</w:t>
        </w:r>
        <w:r w:rsidR="002C23A0">
          <w:rPr>
            <w:noProof/>
            <w:webHidden/>
          </w:rPr>
          <w:fldChar w:fldCharType="end"/>
        </w:r>
      </w:hyperlink>
    </w:p>
    <w:p w14:paraId="2125AC8B" w14:textId="00EDAF44" w:rsidR="002C23A0" w:rsidRDefault="00541551">
      <w:pPr>
        <w:pStyle w:val="TM3"/>
        <w:tabs>
          <w:tab w:val="left" w:pos="1100"/>
          <w:tab w:val="right" w:leader="dot" w:pos="9062"/>
        </w:tabs>
        <w:rPr>
          <w:rFonts w:asciiTheme="minorHAnsi" w:eastAsiaTheme="minorEastAsia" w:hAnsiTheme="minorHAnsi" w:cstheme="minorBidi"/>
          <w:i w:val="0"/>
          <w:noProof/>
          <w:sz w:val="22"/>
          <w:szCs w:val="22"/>
        </w:rPr>
      </w:pPr>
      <w:hyperlink w:anchor="_Toc224225234" w:history="1">
        <w:r w:rsidR="002C23A0" w:rsidRPr="008B1EDD">
          <w:rPr>
            <w:rStyle w:val="Lienhypertexte"/>
            <w:noProof/>
          </w:rPr>
          <w:t>8.1.1</w:t>
        </w:r>
        <w:r w:rsidR="002C23A0">
          <w:rPr>
            <w:rFonts w:asciiTheme="minorHAnsi" w:eastAsiaTheme="minorEastAsia" w:hAnsiTheme="minorHAnsi" w:cstheme="minorBidi"/>
            <w:i w:val="0"/>
            <w:noProof/>
            <w:sz w:val="22"/>
            <w:szCs w:val="22"/>
          </w:rPr>
          <w:tab/>
        </w:r>
        <w:r w:rsidR="002C23A0" w:rsidRPr="008B1EDD">
          <w:rPr>
            <w:rStyle w:val="Lienhypertexte"/>
            <w:noProof/>
          </w:rPr>
          <w:t>Nature des prix</w:t>
        </w:r>
        <w:r w:rsidR="002C23A0">
          <w:rPr>
            <w:noProof/>
            <w:webHidden/>
          </w:rPr>
          <w:tab/>
        </w:r>
        <w:r w:rsidR="002C23A0">
          <w:rPr>
            <w:noProof/>
            <w:webHidden/>
          </w:rPr>
          <w:fldChar w:fldCharType="begin"/>
        </w:r>
        <w:r w:rsidR="002C23A0">
          <w:rPr>
            <w:noProof/>
            <w:webHidden/>
          </w:rPr>
          <w:instrText xml:space="preserve"> PAGEREF _Toc224225234 \h </w:instrText>
        </w:r>
        <w:r w:rsidR="002C23A0">
          <w:rPr>
            <w:noProof/>
            <w:webHidden/>
          </w:rPr>
        </w:r>
        <w:r w:rsidR="002C23A0">
          <w:rPr>
            <w:noProof/>
            <w:webHidden/>
          </w:rPr>
          <w:fldChar w:fldCharType="separate"/>
        </w:r>
        <w:r w:rsidR="002C23A0">
          <w:rPr>
            <w:noProof/>
            <w:webHidden/>
          </w:rPr>
          <w:t>10</w:t>
        </w:r>
        <w:r w:rsidR="002C23A0">
          <w:rPr>
            <w:noProof/>
            <w:webHidden/>
          </w:rPr>
          <w:fldChar w:fldCharType="end"/>
        </w:r>
      </w:hyperlink>
    </w:p>
    <w:p w14:paraId="3D59258A" w14:textId="6EA176F9" w:rsidR="002C23A0" w:rsidRDefault="00541551">
      <w:pPr>
        <w:pStyle w:val="TM3"/>
        <w:tabs>
          <w:tab w:val="left" w:pos="1100"/>
          <w:tab w:val="right" w:leader="dot" w:pos="9062"/>
        </w:tabs>
        <w:rPr>
          <w:rFonts w:asciiTheme="minorHAnsi" w:eastAsiaTheme="minorEastAsia" w:hAnsiTheme="minorHAnsi" w:cstheme="minorBidi"/>
          <w:i w:val="0"/>
          <w:noProof/>
          <w:sz w:val="22"/>
          <w:szCs w:val="22"/>
        </w:rPr>
      </w:pPr>
      <w:hyperlink w:anchor="_Toc224225235" w:history="1">
        <w:r w:rsidR="002C23A0" w:rsidRPr="008B1EDD">
          <w:rPr>
            <w:rStyle w:val="Lienhypertexte"/>
            <w:noProof/>
          </w:rPr>
          <w:t>8.1.2</w:t>
        </w:r>
        <w:r w:rsidR="002C23A0">
          <w:rPr>
            <w:rFonts w:asciiTheme="minorHAnsi" w:eastAsiaTheme="minorEastAsia" w:hAnsiTheme="minorHAnsi" w:cstheme="minorBidi"/>
            <w:i w:val="0"/>
            <w:noProof/>
            <w:sz w:val="22"/>
            <w:szCs w:val="22"/>
          </w:rPr>
          <w:tab/>
        </w:r>
        <w:r w:rsidR="002C23A0" w:rsidRPr="008B1EDD">
          <w:rPr>
            <w:rStyle w:val="Lienhypertexte"/>
            <w:noProof/>
          </w:rPr>
          <w:t>Contenu des prix</w:t>
        </w:r>
        <w:r w:rsidR="002C23A0">
          <w:rPr>
            <w:noProof/>
            <w:webHidden/>
          </w:rPr>
          <w:tab/>
        </w:r>
        <w:r w:rsidR="002C23A0">
          <w:rPr>
            <w:noProof/>
            <w:webHidden/>
          </w:rPr>
          <w:fldChar w:fldCharType="begin"/>
        </w:r>
        <w:r w:rsidR="002C23A0">
          <w:rPr>
            <w:noProof/>
            <w:webHidden/>
          </w:rPr>
          <w:instrText xml:space="preserve"> PAGEREF _Toc224225235 \h </w:instrText>
        </w:r>
        <w:r w:rsidR="002C23A0">
          <w:rPr>
            <w:noProof/>
            <w:webHidden/>
          </w:rPr>
        </w:r>
        <w:r w:rsidR="002C23A0">
          <w:rPr>
            <w:noProof/>
            <w:webHidden/>
          </w:rPr>
          <w:fldChar w:fldCharType="separate"/>
        </w:r>
        <w:r w:rsidR="002C23A0">
          <w:rPr>
            <w:noProof/>
            <w:webHidden/>
          </w:rPr>
          <w:t>10</w:t>
        </w:r>
        <w:r w:rsidR="002C23A0">
          <w:rPr>
            <w:noProof/>
            <w:webHidden/>
          </w:rPr>
          <w:fldChar w:fldCharType="end"/>
        </w:r>
      </w:hyperlink>
    </w:p>
    <w:p w14:paraId="2001FF31" w14:textId="75736F6B" w:rsidR="002C23A0" w:rsidRDefault="00541551">
      <w:pPr>
        <w:pStyle w:val="TM3"/>
        <w:tabs>
          <w:tab w:val="left" w:pos="1100"/>
          <w:tab w:val="right" w:leader="dot" w:pos="9062"/>
        </w:tabs>
        <w:rPr>
          <w:rFonts w:asciiTheme="minorHAnsi" w:eastAsiaTheme="minorEastAsia" w:hAnsiTheme="minorHAnsi" w:cstheme="minorBidi"/>
          <w:i w:val="0"/>
          <w:noProof/>
          <w:sz w:val="22"/>
          <w:szCs w:val="22"/>
        </w:rPr>
      </w:pPr>
      <w:hyperlink w:anchor="_Toc224225236" w:history="1">
        <w:r w:rsidR="002C23A0" w:rsidRPr="008B1EDD">
          <w:rPr>
            <w:rStyle w:val="Lienhypertexte"/>
            <w:noProof/>
          </w:rPr>
          <w:t>8.1.3</w:t>
        </w:r>
        <w:r w:rsidR="002C23A0">
          <w:rPr>
            <w:rFonts w:asciiTheme="minorHAnsi" w:eastAsiaTheme="minorEastAsia" w:hAnsiTheme="minorHAnsi" w:cstheme="minorBidi"/>
            <w:i w:val="0"/>
            <w:noProof/>
            <w:sz w:val="22"/>
            <w:szCs w:val="22"/>
          </w:rPr>
          <w:tab/>
        </w:r>
        <w:r w:rsidR="002C23A0" w:rsidRPr="008B1EDD">
          <w:rPr>
            <w:rStyle w:val="Lienhypertexte"/>
            <w:noProof/>
          </w:rPr>
          <w:t>Variation des prix et clause de sauvegarde</w:t>
        </w:r>
        <w:r w:rsidR="002C23A0">
          <w:rPr>
            <w:noProof/>
            <w:webHidden/>
          </w:rPr>
          <w:tab/>
        </w:r>
        <w:r w:rsidR="002C23A0">
          <w:rPr>
            <w:noProof/>
            <w:webHidden/>
          </w:rPr>
          <w:fldChar w:fldCharType="begin"/>
        </w:r>
        <w:r w:rsidR="002C23A0">
          <w:rPr>
            <w:noProof/>
            <w:webHidden/>
          </w:rPr>
          <w:instrText xml:space="preserve"> PAGEREF _Toc224225236 \h </w:instrText>
        </w:r>
        <w:r w:rsidR="002C23A0">
          <w:rPr>
            <w:noProof/>
            <w:webHidden/>
          </w:rPr>
        </w:r>
        <w:r w:rsidR="002C23A0">
          <w:rPr>
            <w:noProof/>
            <w:webHidden/>
          </w:rPr>
          <w:fldChar w:fldCharType="separate"/>
        </w:r>
        <w:r w:rsidR="002C23A0">
          <w:rPr>
            <w:noProof/>
            <w:webHidden/>
          </w:rPr>
          <w:t>10</w:t>
        </w:r>
        <w:r w:rsidR="002C23A0">
          <w:rPr>
            <w:noProof/>
            <w:webHidden/>
          </w:rPr>
          <w:fldChar w:fldCharType="end"/>
        </w:r>
      </w:hyperlink>
    </w:p>
    <w:p w14:paraId="07A7CF66" w14:textId="3380CD68" w:rsidR="002C23A0" w:rsidRDefault="00541551">
      <w:pPr>
        <w:pStyle w:val="TM3"/>
        <w:tabs>
          <w:tab w:val="left" w:pos="1100"/>
          <w:tab w:val="right" w:leader="dot" w:pos="9062"/>
        </w:tabs>
        <w:rPr>
          <w:rFonts w:asciiTheme="minorHAnsi" w:eastAsiaTheme="minorEastAsia" w:hAnsiTheme="minorHAnsi" w:cstheme="minorBidi"/>
          <w:i w:val="0"/>
          <w:noProof/>
          <w:sz w:val="22"/>
          <w:szCs w:val="22"/>
        </w:rPr>
      </w:pPr>
      <w:hyperlink w:anchor="_Toc224225237" w:history="1">
        <w:r w:rsidR="002C23A0" w:rsidRPr="008B1EDD">
          <w:rPr>
            <w:rStyle w:val="Lienhypertexte"/>
            <w:noProof/>
          </w:rPr>
          <w:t>8.1.4</w:t>
        </w:r>
        <w:r w:rsidR="002C23A0">
          <w:rPr>
            <w:rFonts w:asciiTheme="minorHAnsi" w:eastAsiaTheme="minorEastAsia" w:hAnsiTheme="minorHAnsi" w:cstheme="minorBidi"/>
            <w:i w:val="0"/>
            <w:noProof/>
            <w:sz w:val="22"/>
            <w:szCs w:val="22"/>
          </w:rPr>
          <w:tab/>
        </w:r>
        <w:r w:rsidR="002C23A0" w:rsidRPr="008B1EDD">
          <w:rPr>
            <w:rStyle w:val="Lienhypertexte"/>
            <w:noProof/>
          </w:rPr>
          <w:t>Taux de change</w:t>
        </w:r>
        <w:r w:rsidR="002C23A0">
          <w:rPr>
            <w:noProof/>
            <w:webHidden/>
          </w:rPr>
          <w:tab/>
        </w:r>
        <w:r w:rsidR="002C23A0">
          <w:rPr>
            <w:noProof/>
            <w:webHidden/>
          </w:rPr>
          <w:fldChar w:fldCharType="begin"/>
        </w:r>
        <w:r w:rsidR="002C23A0">
          <w:rPr>
            <w:noProof/>
            <w:webHidden/>
          </w:rPr>
          <w:instrText xml:space="preserve"> PAGEREF _Toc224225237 \h </w:instrText>
        </w:r>
        <w:r w:rsidR="002C23A0">
          <w:rPr>
            <w:noProof/>
            <w:webHidden/>
          </w:rPr>
        </w:r>
        <w:r w:rsidR="002C23A0">
          <w:rPr>
            <w:noProof/>
            <w:webHidden/>
          </w:rPr>
          <w:fldChar w:fldCharType="separate"/>
        </w:r>
        <w:r w:rsidR="002C23A0">
          <w:rPr>
            <w:noProof/>
            <w:webHidden/>
          </w:rPr>
          <w:t>10</w:t>
        </w:r>
        <w:r w:rsidR="002C23A0">
          <w:rPr>
            <w:noProof/>
            <w:webHidden/>
          </w:rPr>
          <w:fldChar w:fldCharType="end"/>
        </w:r>
      </w:hyperlink>
    </w:p>
    <w:p w14:paraId="4BCC324D" w14:textId="562B0549" w:rsidR="002C23A0" w:rsidRDefault="00541551">
      <w:pPr>
        <w:pStyle w:val="TM3"/>
        <w:tabs>
          <w:tab w:val="left" w:pos="1100"/>
          <w:tab w:val="right" w:leader="dot" w:pos="9062"/>
        </w:tabs>
        <w:rPr>
          <w:rFonts w:asciiTheme="minorHAnsi" w:eastAsiaTheme="minorEastAsia" w:hAnsiTheme="minorHAnsi" w:cstheme="minorBidi"/>
          <w:i w:val="0"/>
          <w:noProof/>
          <w:sz w:val="22"/>
          <w:szCs w:val="22"/>
        </w:rPr>
      </w:pPr>
      <w:hyperlink w:anchor="_Toc224225238" w:history="1">
        <w:r w:rsidR="002C23A0" w:rsidRPr="008B1EDD">
          <w:rPr>
            <w:rStyle w:val="Lienhypertexte"/>
            <w:noProof/>
          </w:rPr>
          <w:t>8.1.5</w:t>
        </w:r>
        <w:r w:rsidR="002C23A0">
          <w:rPr>
            <w:rFonts w:asciiTheme="minorHAnsi" w:eastAsiaTheme="minorEastAsia" w:hAnsiTheme="minorHAnsi" w:cstheme="minorBidi"/>
            <w:i w:val="0"/>
            <w:noProof/>
            <w:sz w:val="22"/>
            <w:szCs w:val="22"/>
          </w:rPr>
          <w:tab/>
        </w:r>
        <w:r w:rsidR="002C23A0" w:rsidRPr="008B1EDD">
          <w:rPr>
            <w:rStyle w:val="Lienhypertexte"/>
            <w:noProof/>
          </w:rPr>
          <w:t>Taux de remise ou coefficient de majoration</w:t>
        </w:r>
        <w:r w:rsidR="002C23A0">
          <w:rPr>
            <w:noProof/>
            <w:webHidden/>
          </w:rPr>
          <w:tab/>
        </w:r>
        <w:r w:rsidR="002C23A0">
          <w:rPr>
            <w:noProof/>
            <w:webHidden/>
          </w:rPr>
          <w:fldChar w:fldCharType="begin"/>
        </w:r>
        <w:r w:rsidR="002C23A0">
          <w:rPr>
            <w:noProof/>
            <w:webHidden/>
          </w:rPr>
          <w:instrText xml:space="preserve"> PAGEREF _Toc224225238 \h </w:instrText>
        </w:r>
        <w:r w:rsidR="002C23A0">
          <w:rPr>
            <w:noProof/>
            <w:webHidden/>
          </w:rPr>
        </w:r>
        <w:r w:rsidR="002C23A0">
          <w:rPr>
            <w:noProof/>
            <w:webHidden/>
          </w:rPr>
          <w:fldChar w:fldCharType="separate"/>
        </w:r>
        <w:r w:rsidR="002C23A0">
          <w:rPr>
            <w:noProof/>
            <w:webHidden/>
          </w:rPr>
          <w:t>10</w:t>
        </w:r>
        <w:r w:rsidR="002C23A0">
          <w:rPr>
            <w:noProof/>
            <w:webHidden/>
          </w:rPr>
          <w:fldChar w:fldCharType="end"/>
        </w:r>
      </w:hyperlink>
    </w:p>
    <w:p w14:paraId="73B2A14A" w14:textId="67E6AC28" w:rsidR="002C23A0" w:rsidRDefault="00541551">
      <w:pPr>
        <w:pStyle w:val="TM2"/>
        <w:tabs>
          <w:tab w:val="left" w:pos="880"/>
          <w:tab w:val="right" w:leader="dot" w:pos="9062"/>
        </w:tabs>
        <w:rPr>
          <w:rFonts w:asciiTheme="minorHAnsi" w:eastAsiaTheme="minorEastAsia" w:hAnsiTheme="minorHAnsi" w:cstheme="minorBidi"/>
          <w:smallCaps w:val="0"/>
          <w:noProof/>
          <w:sz w:val="22"/>
          <w:szCs w:val="22"/>
        </w:rPr>
      </w:pPr>
      <w:hyperlink w:anchor="_Toc224225239" w:history="1">
        <w:r w:rsidR="002C23A0" w:rsidRPr="008B1EDD">
          <w:rPr>
            <w:rStyle w:val="Lienhypertexte"/>
            <w:noProof/>
          </w:rPr>
          <w:t>8.2</w:t>
        </w:r>
        <w:r w:rsidR="002C23A0">
          <w:rPr>
            <w:rFonts w:asciiTheme="minorHAnsi" w:eastAsiaTheme="minorEastAsia" w:hAnsiTheme="minorHAnsi" w:cstheme="minorBidi"/>
            <w:smallCaps w:val="0"/>
            <w:noProof/>
            <w:sz w:val="22"/>
            <w:szCs w:val="22"/>
          </w:rPr>
          <w:tab/>
        </w:r>
        <w:r w:rsidR="002C23A0" w:rsidRPr="008B1EDD">
          <w:rPr>
            <w:rStyle w:val="Lienhypertexte"/>
            <w:noProof/>
          </w:rPr>
          <w:t>Présentation des factures et des demandes de paiement</w:t>
        </w:r>
        <w:r w:rsidR="002C23A0">
          <w:rPr>
            <w:noProof/>
            <w:webHidden/>
          </w:rPr>
          <w:tab/>
        </w:r>
        <w:r w:rsidR="002C23A0">
          <w:rPr>
            <w:noProof/>
            <w:webHidden/>
          </w:rPr>
          <w:fldChar w:fldCharType="begin"/>
        </w:r>
        <w:r w:rsidR="002C23A0">
          <w:rPr>
            <w:noProof/>
            <w:webHidden/>
          </w:rPr>
          <w:instrText xml:space="preserve"> PAGEREF _Toc224225239 \h </w:instrText>
        </w:r>
        <w:r w:rsidR="002C23A0">
          <w:rPr>
            <w:noProof/>
            <w:webHidden/>
          </w:rPr>
        </w:r>
        <w:r w:rsidR="002C23A0">
          <w:rPr>
            <w:noProof/>
            <w:webHidden/>
          </w:rPr>
          <w:fldChar w:fldCharType="separate"/>
        </w:r>
        <w:r w:rsidR="002C23A0">
          <w:rPr>
            <w:noProof/>
            <w:webHidden/>
          </w:rPr>
          <w:t>11</w:t>
        </w:r>
        <w:r w:rsidR="002C23A0">
          <w:rPr>
            <w:noProof/>
            <w:webHidden/>
          </w:rPr>
          <w:fldChar w:fldCharType="end"/>
        </w:r>
      </w:hyperlink>
    </w:p>
    <w:p w14:paraId="26E2949D" w14:textId="5595DCAE" w:rsidR="002C23A0" w:rsidRDefault="00541551">
      <w:pPr>
        <w:pStyle w:val="TM3"/>
        <w:tabs>
          <w:tab w:val="left" w:pos="1100"/>
          <w:tab w:val="right" w:leader="dot" w:pos="9062"/>
        </w:tabs>
        <w:rPr>
          <w:rFonts w:asciiTheme="minorHAnsi" w:eastAsiaTheme="minorEastAsia" w:hAnsiTheme="minorHAnsi" w:cstheme="minorBidi"/>
          <w:i w:val="0"/>
          <w:noProof/>
          <w:sz w:val="22"/>
          <w:szCs w:val="22"/>
        </w:rPr>
      </w:pPr>
      <w:hyperlink w:anchor="_Toc224225240" w:history="1">
        <w:r w:rsidR="002C23A0" w:rsidRPr="008B1EDD">
          <w:rPr>
            <w:rStyle w:val="Lienhypertexte"/>
            <w:noProof/>
          </w:rPr>
          <w:t>8.2.1</w:t>
        </w:r>
        <w:r w:rsidR="002C23A0">
          <w:rPr>
            <w:rFonts w:asciiTheme="minorHAnsi" w:eastAsiaTheme="minorEastAsia" w:hAnsiTheme="minorHAnsi" w:cstheme="minorBidi"/>
            <w:i w:val="0"/>
            <w:noProof/>
            <w:sz w:val="22"/>
            <w:szCs w:val="22"/>
          </w:rPr>
          <w:tab/>
        </w:r>
        <w:r w:rsidR="002C23A0" w:rsidRPr="008B1EDD">
          <w:rPr>
            <w:rStyle w:val="Lienhypertexte"/>
            <w:noProof/>
          </w:rPr>
          <w:t>Factures</w:t>
        </w:r>
        <w:r w:rsidR="002C23A0">
          <w:rPr>
            <w:noProof/>
            <w:webHidden/>
          </w:rPr>
          <w:tab/>
        </w:r>
        <w:r w:rsidR="002C23A0">
          <w:rPr>
            <w:noProof/>
            <w:webHidden/>
          </w:rPr>
          <w:fldChar w:fldCharType="begin"/>
        </w:r>
        <w:r w:rsidR="002C23A0">
          <w:rPr>
            <w:noProof/>
            <w:webHidden/>
          </w:rPr>
          <w:instrText xml:space="preserve"> PAGEREF _Toc224225240 \h </w:instrText>
        </w:r>
        <w:r w:rsidR="002C23A0">
          <w:rPr>
            <w:noProof/>
            <w:webHidden/>
          </w:rPr>
        </w:r>
        <w:r w:rsidR="002C23A0">
          <w:rPr>
            <w:noProof/>
            <w:webHidden/>
          </w:rPr>
          <w:fldChar w:fldCharType="separate"/>
        </w:r>
        <w:r w:rsidR="002C23A0">
          <w:rPr>
            <w:noProof/>
            <w:webHidden/>
          </w:rPr>
          <w:t>11</w:t>
        </w:r>
        <w:r w:rsidR="002C23A0">
          <w:rPr>
            <w:noProof/>
            <w:webHidden/>
          </w:rPr>
          <w:fldChar w:fldCharType="end"/>
        </w:r>
      </w:hyperlink>
    </w:p>
    <w:p w14:paraId="5D6C00E8" w14:textId="3DD04D08" w:rsidR="002C23A0" w:rsidRDefault="00541551">
      <w:pPr>
        <w:pStyle w:val="TM3"/>
        <w:tabs>
          <w:tab w:val="left" w:pos="1100"/>
          <w:tab w:val="right" w:leader="dot" w:pos="9062"/>
        </w:tabs>
        <w:rPr>
          <w:rFonts w:asciiTheme="minorHAnsi" w:eastAsiaTheme="minorEastAsia" w:hAnsiTheme="minorHAnsi" w:cstheme="minorBidi"/>
          <w:i w:val="0"/>
          <w:noProof/>
          <w:sz w:val="22"/>
          <w:szCs w:val="22"/>
        </w:rPr>
      </w:pPr>
      <w:hyperlink w:anchor="_Toc224225241" w:history="1">
        <w:r w:rsidR="002C23A0" w:rsidRPr="008B1EDD">
          <w:rPr>
            <w:rStyle w:val="Lienhypertexte"/>
            <w:noProof/>
          </w:rPr>
          <w:t>8.2.2</w:t>
        </w:r>
        <w:r w:rsidR="002C23A0">
          <w:rPr>
            <w:rFonts w:asciiTheme="minorHAnsi" w:eastAsiaTheme="minorEastAsia" w:hAnsiTheme="minorHAnsi" w:cstheme="minorBidi"/>
            <w:i w:val="0"/>
            <w:noProof/>
            <w:sz w:val="22"/>
            <w:szCs w:val="22"/>
          </w:rPr>
          <w:tab/>
        </w:r>
        <w:r w:rsidR="002C23A0" w:rsidRPr="008B1EDD">
          <w:rPr>
            <w:rStyle w:val="Lienhypertexte"/>
            <w:noProof/>
          </w:rPr>
          <w:t>Modalités de règlement</w:t>
        </w:r>
        <w:r w:rsidR="002C23A0">
          <w:rPr>
            <w:noProof/>
            <w:webHidden/>
          </w:rPr>
          <w:tab/>
        </w:r>
        <w:r w:rsidR="002C23A0">
          <w:rPr>
            <w:noProof/>
            <w:webHidden/>
          </w:rPr>
          <w:fldChar w:fldCharType="begin"/>
        </w:r>
        <w:r w:rsidR="002C23A0">
          <w:rPr>
            <w:noProof/>
            <w:webHidden/>
          </w:rPr>
          <w:instrText xml:space="preserve"> PAGEREF _Toc224225241 \h </w:instrText>
        </w:r>
        <w:r w:rsidR="002C23A0">
          <w:rPr>
            <w:noProof/>
            <w:webHidden/>
          </w:rPr>
        </w:r>
        <w:r w:rsidR="002C23A0">
          <w:rPr>
            <w:noProof/>
            <w:webHidden/>
          </w:rPr>
          <w:fldChar w:fldCharType="separate"/>
        </w:r>
        <w:r w:rsidR="002C23A0">
          <w:rPr>
            <w:noProof/>
            <w:webHidden/>
          </w:rPr>
          <w:t>11</w:t>
        </w:r>
        <w:r w:rsidR="002C23A0">
          <w:rPr>
            <w:noProof/>
            <w:webHidden/>
          </w:rPr>
          <w:fldChar w:fldCharType="end"/>
        </w:r>
      </w:hyperlink>
    </w:p>
    <w:p w14:paraId="136BB520" w14:textId="551B775E" w:rsidR="002C23A0" w:rsidRDefault="00541551">
      <w:pPr>
        <w:pStyle w:val="TM3"/>
        <w:tabs>
          <w:tab w:val="left" w:pos="1100"/>
          <w:tab w:val="right" w:leader="dot" w:pos="9062"/>
        </w:tabs>
        <w:rPr>
          <w:rFonts w:asciiTheme="minorHAnsi" w:eastAsiaTheme="minorEastAsia" w:hAnsiTheme="minorHAnsi" w:cstheme="minorBidi"/>
          <w:i w:val="0"/>
          <w:noProof/>
          <w:sz w:val="22"/>
          <w:szCs w:val="22"/>
        </w:rPr>
      </w:pPr>
      <w:hyperlink w:anchor="_Toc224225242" w:history="1">
        <w:r w:rsidR="002C23A0" w:rsidRPr="008B1EDD">
          <w:rPr>
            <w:rStyle w:val="Lienhypertexte"/>
            <w:noProof/>
          </w:rPr>
          <w:t>8.2.3</w:t>
        </w:r>
        <w:r w:rsidR="002C23A0">
          <w:rPr>
            <w:rFonts w:asciiTheme="minorHAnsi" w:eastAsiaTheme="minorEastAsia" w:hAnsiTheme="minorHAnsi" w:cstheme="minorBidi"/>
            <w:i w:val="0"/>
            <w:noProof/>
            <w:sz w:val="22"/>
            <w:szCs w:val="22"/>
          </w:rPr>
          <w:tab/>
        </w:r>
        <w:r w:rsidR="002C23A0" w:rsidRPr="008B1EDD">
          <w:rPr>
            <w:rStyle w:val="Lienhypertexte"/>
            <w:noProof/>
          </w:rPr>
          <w:t>Délais de paiement</w:t>
        </w:r>
        <w:r w:rsidR="002C23A0">
          <w:rPr>
            <w:noProof/>
            <w:webHidden/>
          </w:rPr>
          <w:tab/>
        </w:r>
        <w:r w:rsidR="002C23A0">
          <w:rPr>
            <w:noProof/>
            <w:webHidden/>
          </w:rPr>
          <w:fldChar w:fldCharType="begin"/>
        </w:r>
        <w:r w:rsidR="002C23A0">
          <w:rPr>
            <w:noProof/>
            <w:webHidden/>
          </w:rPr>
          <w:instrText xml:space="preserve"> PAGEREF _Toc224225242 \h </w:instrText>
        </w:r>
        <w:r w:rsidR="002C23A0">
          <w:rPr>
            <w:noProof/>
            <w:webHidden/>
          </w:rPr>
        </w:r>
        <w:r w:rsidR="002C23A0">
          <w:rPr>
            <w:noProof/>
            <w:webHidden/>
          </w:rPr>
          <w:fldChar w:fldCharType="separate"/>
        </w:r>
        <w:r w:rsidR="002C23A0">
          <w:rPr>
            <w:noProof/>
            <w:webHidden/>
          </w:rPr>
          <w:t>11</w:t>
        </w:r>
        <w:r w:rsidR="002C23A0">
          <w:rPr>
            <w:noProof/>
            <w:webHidden/>
          </w:rPr>
          <w:fldChar w:fldCharType="end"/>
        </w:r>
      </w:hyperlink>
    </w:p>
    <w:p w14:paraId="2610553C" w14:textId="27E2363D" w:rsidR="002C23A0" w:rsidRDefault="00541551">
      <w:pPr>
        <w:pStyle w:val="TM3"/>
        <w:tabs>
          <w:tab w:val="left" w:pos="1100"/>
          <w:tab w:val="right" w:leader="dot" w:pos="9062"/>
        </w:tabs>
        <w:rPr>
          <w:rFonts w:asciiTheme="minorHAnsi" w:eastAsiaTheme="minorEastAsia" w:hAnsiTheme="minorHAnsi" w:cstheme="minorBidi"/>
          <w:i w:val="0"/>
          <w:noProof/>
          <w:sz w:val="22"/>
          <w:szCs w:val="22"/>
        </w:rPr>
      </w:pPr>
      <w:hyperlink w:anchor="_Toc224225243" w:history="1">
        <w:r w:rsidR="002C23A0" w:rsidRPr="008B1EDD">
          <w:rPr>
            <w:rStyle w:val="Lienhypertexte"/>
            <w:noProof/>
          </w:rPr>
          <w:t>8.2.4</w:t>
        </w:r>
        <w:r w:rsidR="002C23A0">
          <w:rPr>
            <w:rFonts w:asciiTheme="minorHAnsi" w:eastAsiaTheme="minorEastAsia" w:hAnsiTheme="minorHAnsi" w:cstheme="minorBidi"/>
            <w:i w:val="0"/>
            <w:noProof/>
            <w:sz w:val="22"/>
            <w:szCs w:val="22"/>
          </w:rPr>
          <w:tab/>
        </w:r>
        <w:r w:rsidR="002C23A0" w:rsidRPr="008B1EDD">
          <w:rPr>
            <w:rStyle w:val="Lienhypertexte"/>
            <w:noProof/>
          </w:rPr>
          <w:t>Acceptation de la facture par la personne publique</w:t>
        </w:r>
        <w:r w:rsidR="002C23A0">
          <w:rPr>
            <w:noProof/>
            <w:webHidden/>
          </w:rPr>
          <w:tab/>
        </w:r>
        <w:r w:rsidR="002C23A0">
          <w:rPr>
            <w:noProof/>
            <w:webHidden/>
          </w:rPr>
          <w:fldChar w:fldCharType="begin"/>
        </w:r>
        <w:r w:rsidR="002C23A0">
          <w:rPr>
            <w:noProof/>
            <w:webHidden/>
          </w:rPr>
          <w:instrText xml:space="preserve"> PAGEREF _Toc224225243 \h </w:instrText>
        </w:r>
        <w:r w:rsidR="002C23A0">
          <w:rPr>
            <w:noProof/>
            <w:webHidden/>
          </w:rPr>
        </w:r>
        <w:r w:rsidR="002C23A0">
          <w:rPr>
            <w:noProof/>
            <w:webHidden/>
          </w:rPr>
          <w:fldChar w:fldCharType="separate"/>
        </w:r>
        <w:r w:rsidR="002C23A0">
          <w:rPr>
            <w:noProof/>
            <w:webHidden/>
          </w:rPr>
          <w:t>12</w:t>
        </w:r>
        <w:r w:rsidR="002C23A0">
          <w:rPr>
            <w:noProof/>
            <w:webHidden/>
          </w:rPr>
          <w:fldChar w:fldCharType="end"/>
        </w:r>
      </w:hyperlink>
    </w:p>
    <w:p w14:paraId="5BA292A5" w14:textId="044B5D2F" w:rsidR="002C23A0" w:rsidRDefault="00541551">
      <w:pPr>
        <w:pStyle w:val="TM2"/>
        <w:tabs>
          <w:tab w:val="left" w:pos="880"/>
          <w:tab w:val="right" w:leader="dot" w:pos="9062"/>
        </w:tabs>
        <w:rPr>
          <w:rFonts w:asciiTheme="minorHAnsi" w:eastAsiaTheme="minorEastAsia" w:hAnsiTheme="minorHAnsi" w:cstheme="minorBidi"/>
          <w:smallCaps w:val="0"/>
          <w:noProof/>
          <w:sz w:val="22"/>
          <w:szCs w:val="22"/>
        </w:rPr>
      </w:pPr>
      <w:hyperlink w:anchor="_Toc224225244" w:history="1">
        <w:r w:rsidR="002C23A0" w:rsidRPr="008B1EDD">
          <w:rPr>
            <w:rStyle w:val="Lienhypertexte"/>
            <w:noProof/>
          </w:rPr>
          <w:t>8.3</w:t>
        </w:r>
        <w:r w:rsidR="002C23A0">
          <w:rPr>
            <w:rFonts w:asciiTheme="minorHAnsi" w:eastAsiaTheme="minorEastAsia" w:hAnsiTheme="minorHAnsi" w:cstheme="minorBidi"/>
            <w:smallCaps w:val="0"/>
            <w:noProof/>
            <w:sz w:val="22"/>
            <w:szCs w:val="22"/>
          </w:rPr>
          <w:tab/>
        </w:r>
        <w:r w:rsidR="002C23A0" w:rsidRPr="008B1EDD">
          <w:rPr>
            <w:rStyle w:val="Lienhypertexte"/>
            <w:noProof/>
          </w:rPr>
          <w:t>Clause de financement et de sûreté</w:t>
        </w:r>
        <w:r w:rsidR="002C23A0">
          <w:rPr>
            <w:noProof/>
            <w:webHidden/>
          </w:rPr>
          <w:tab/>
        </w:r>
        <w:r w:rsidR="002C23A0">
          <w:rPr>
            <w:noProof/>
            <w:webHidden/>
          </w:rPr>
          <w:fldChar w:fldCharType="begin"/>
        </w:r>
        <w:r w:rsidR="002C23A0">
          <w:rPr>
            <w:noProof/>
            <w:webHidden/>
          </w:rPr>
          <w:instrText xml:space="preserve"> PAGEREF _Toc224225244 \h </w:instrText>
        </w:r>
        <w:r w:rsidR="002C23A0">
          <w:rPr>
            <w:noProof/>
            <w:webHidden/>
          </w:rPr>
        </w:r>
        <w:r w:rsidR="002C23A0">
          <w:rPr>
            <w:noProof/>
            <w:webHidden/>
          </w:rPr>
          <w:fldChar w:fldCharType="separate"/>
        </w:r>
        <w:r w:rsidR="002C23A0">
          <w:rPr>
            <w:noProof/>
            <w:webHidden/>
          </w:rPr>
          <w:t>12</w:t>
        </w:r>
        <w:r w:rsidR="002C23A0">
          <w:rPr>
            <w:noProof/>
            <w:webHidden/>
          </w:rPr>
          <w:fldChar w:fldCharType="end"/>
        </w:r>
      </w:hyperlink>
    </w:p>
    <w:p w14:paraId="06E0B875" w14:textId="51059AA4" w:rsidR="002C23A0" w:rsidRDefault="00541551">
      <w:pPr>
        <w:pStyle w:val="TM3"/>
        <w:tabs>
          <w:tab w:val="left" w:pos="1100"/>
          <w:tab w:val="right" w:leader="dot" w:pos="9062"/>
        </w:tabs>
        <w:rPr>
          <w:rFonts w:asciiTheme="minorHAnsi" w:eastAsiaTheme="minorEastAsia" w:hAnsiTheme="minorHAnsi" w:cstheme="minorBidi"/>
          <w:i w:val="0"/>
          <w:noProof/>
          <w:sz w:val="22"/>
          <w:szCs w:val="22"/>
        </w:rPr>
      </w:pPr>
      <w:hyperlink w:anchor="_Toc224225245" w:history="1">
        <w:r w:rsidR="002C23A0" w:rsidRPr="008B1EDD">
          <w:rPr>
            <w:rStyle w:val="Lienhypertexte"/>
            <w:noProof/>
          </w:rPr>
          <w:t>8.3.1</w:t>
        </w:r>
        <w:r w:rsidR="002C23A0">
          <w:rPr>
            <w:rFonts w:asciiTheme="minorHAnsi" w:eastAsiaTheme="minorEastAsia" w:hAnsiTheme="minorHAnsi" w:cstheme="minorBidi"/>
            <w:i w:val="0"/>
            <w:noProof/>
            <w:sz w:val="22"/>
            <w:szCs w:val="22"/>
          </w:rPr>
          <w:tab/>
        </w:r>
        <w:r w:rsidR="002C23A0" w:rsidRPr="008B1EDD">
          <w:rPr>
            <w:rStyle w:val="Lienhypertexte"/>
            <w:noProof/>
          </w:rPr>
          <w:t>Avance</w:t>
        </w:r>
        <w:r w:rsidR="002C23A0">
          <w:rPr>
            <w:noProof/>
            <w:webHidden/>
          </w:rPr>
          <w:tab/>
        </w:r>
        <w:r w:rsidR="002C23A0">
          <w:rPr>
            <w:noProof/>
            <w:webHidden/>
          </w:rPr>
          <w:fldChar w:fldCharType="begin"/>
        </w:r>
        <w:r w:rsidR="002C23A0">
          <w:rPr>
            <w:noProof/>
            <w:webHidden/>
          </w:rPr>
          <w:instrText xml:space="preserve"> PAGEREF _Toc224225245 \h </w:instrText>
        </w:r>
        <w:r w:rsidR="002C23A0">
          <w:rPr>
            <w:noProof/>
            <w:webHidden/>
          </w:rPr>
        </w:r>
        <w:r w:rsidR="002C23A0">
          <w:rPr>
            <w:noProof/>
            <w:webHidden/>
          </w:rPr>
          <w:fldChar w:fldCharType="separate"/>
        </w:r>
        <w:r w:rsidR="002C23A0">
          <w:rPr>
            <w:noProof/>
            <w:webHidden/>
          </w:rPr>
          <w:t>12</w:t>
        </w:r>
        <w:r w:rsidR="002C23A0">
          <w:rPr>
            <w:noProof/>
            <w:webHidden/>
          </w:rPr>
          <w:fldChar w:fldCharType="end"/>
        </w:r>
      </w:hyperlink>
    </w:p>
    <w:p w14:paraId="76112549" w14:textId="7B51B0F6" w:rsidR="002C23A0" w:rsidRDefault="00541551">
      <w:pPr>
        <w:pStyle w:val="TM3"/>
        <w:tabs>
          <w:tab w:val="left" w:pos="1100"/>
          <w:tab w:val="right" w:leader="dot" w:pos="9062"/>
        </w:tabs>
        <w:rPr>
          <w:rFonts w:asciiTheme="minorHAnsi" w:eastAsiaTheme="minorEastAsia" w:hAnsiTheme="minorHAnsi" w:cstheme="minorBidi"/>
          <w:i w:val="0"/>
          <w:noProof/>
          <w:sz w:val="22"/>
          <w:szCs w:val="22"/>
        </w:rPr>
      </w:pPr>
      <w:hyperlink w:anchor="_Toc224225246" w:history="1">
        <w:r w:rsidR="002C23A0" w:rsidRPr="008B1EDD">
          <w:rPr>
            <w:rStyle w:val="Lienhypertexte"/>
            <w:noProof/>
          </w:rPr>
          <w:t>8.3.2</w:t>
        </w:r>
        <w:r w:rsidR="002C23A0">
          <w:rPr>
            <w:rFonts w:asciiTheme="minorHAnsi" w:eastAsiaTheme="minorEastAsia" w:hAnsiTheme="minorHAnsi" w:cstheme="minorBidi"/>
            <w:i w:val="0"/>
            <w:noProof/>
            <w:sz w:val="22"/>
            <w:szCs w:val="22"/>
          </w:rPr>
          <w:tab/>
        </w:r>
        <w:r w:rsidR="002C23A0" w:rsidRPr="008B1EDD">
          <w:rPr>
            <w:rStyle w:val="Lienhypertexte"/>
            <w:noProof/>
          </w:rPr>
          <w:t>Retenue de garantie</w:t>
        </w:r>
        <w:r w:rsidR="002C23A0">
          <w:rPr>
            <w:noProof/>
            <w:webHidden/>
          </w:rPr>
          <w:tab/>
        </w:r>
        <w:r w:rsidR="002C23A0">
          <w:rPr>
            <w:noProof/>
            <w:webHidden/>
          </w:rPr>
          <w:fldChar w:fldCharType="begin"/>
        </w:r>
        <w:r w:rsidR="002C23A0">
          <w:rPr>
            <w:noProof/>
            <w:webHidden/>
          </w:rPr>
          <w:instrText xml:space="preserve"> PAGEREF _Toc224225246 \h </w:instrText>
        </w:r>
        <w:r w:rsidR="002C23A0">
          <w:rPr>
            <w:noProof/>
            <w:webHidden/>
          </w:rPr>
        </w:r>
        <w:r w:rsidR="002C23A0">
          <w:rPr>
            <w:noProof/>
            <w:webHidden/>
          </w:rPr>
          <w:fldChar w:fldCharType="separate"/>
        </w:r>
        <w:r w:rsidR="002C23A0">
          <w:rPr>
            <w:noProof/>
            <w:webHidden/>
          </w:rPr>
          <w:t>12</w:t>
        </w:r>
        <w:r w:rsidR="002C23A0">
          <w:rPr>
            <w:noProof/>
            <w:webHidden/>
          </w:rPr>
          <w:fldChar w:fldCharType="end"/>
        </w:r>
      </w:hyperlink>
    </w:p>
    <w:p w14:paraId="0AD057FC" w14:textId="1869DD66" w:rsidR="002C23A0" w:rsidRDefault="00541551">
      <w:pPr>
        <w:pStyle w:val="TM1"/>
        <w:tabs>
          <w:tab w:val="left" w:pos="440"/>
          <w:tab w:val="right" w:leader="dot" w:pos="9062"/>
        </w:tabs>
        <w:rPr>
          <w:rFonts w:asciiTheme="minorHAnsi" w:eastAsiaTheme="minorEastAsia" w:hAnsiTheme="minorHAnsi" w:cstheme="minorBidi"/>
          <w:b w:val="0"/>
          <w:caps w:val="0"/>
          <w:noProof/>
          <w:sz w:val="22"/>
          <w:szCs w:val="22"/>
        </w:rPr>
      </w:pPr>
      <w:hyperlink w:anchor="_Toc224225247" w:history="1">
        <w:r w:rsidR="002C23A0" w:rsidRPr="008B1EDD">
          <w:rPr>
            <w:rStyle w:val="Lienhypertexte"/>
            <w:noProof/>
          </w:rPr>
          <w:t>9</w:t>
        </w:r>
        <w:r w:rsidR="002C23A0">
          <w:rPr>
            <w:rFonts w:asciiTheme="minorHAnsi" w:eastAsiaTheme="minorEastAsia" w:hAnsiTheme="minorHAnsi" w:cstheme="minorBidi"/>
            <w:b w:val="0"/>
            <w:caps w:val="0"/>
            <w:noProof/>
            <w:sz w:val="22"/>
            <w:szCs w:val="22"/>
          </w:rPr>
          <w:tab/>
        </w:r>
        <w:r w:rsidR="002C23A0" w:rsidRPr="008B1EDD">
          <w:rPr>
            <w:rStyle w:val="Lienhypertexte"/>
            <w:noProof/>
          </w:rPr>
          <w:t>PENALITES</w:t>
        </w:r>
        <w:r w:rsidR="002C23A0">
          <w:rPr>
            <w:noProof/>
            <w:webHidden/>
          </w:rPr>
          <w:tab/>
        </w:r>
        <w:r w:rsidR="002C23A0">
          <w:rPr>
            <w:noProof/>
            <w:webHidden/>
          </w:rPr>
          <w:fldChar w:fldCharType="begin"/>
        </w:r>
        <w:r w:rsidR="002C23A0">
          <w:rPr>
            <w:noProof/>
            <w:webHidden/>
          </w:rPr>
          <w:instrText xml:space="preserve"> PAGEREF _Toc224225247 \h </w:instrText>
        </w:r>
        <w:r w:rsidR="002C23A0">
          <w:rPr>
            <w:noProof/>
            <w:webHidden/>
          </w:rPr>
        </w:r>
        <w:r w:rsidR="002C23A0">
          <w:rPr>
            <w:noProof/>
            <w:webHidden/>
          </w:rPr>
          <w:fldChar w:fldCharType="separate"/>
        </w:r>
        <w:r w:rsidR="002C23A0">
          <w:rPr>
            <w:noProof/>
            <w:webHidden/>
          </w:rPr>
          <w:t>12</w:t>
        </w:r>
        <w:r w:rsidR="002C23A0">
          <w:rPr>
            <w:noProof/>
            <w:webHidden/>
          </w:rPr>
          <w:fldChar w:fldCharType="end"/>
        </w:r>
      </w:hyperlink>
    </w:p>
    <w:p w14:paraId="75CC18C3" w14:textId="33DC35E7" w:rsidR="002C23A0" w:rsidRDefault="00541551">
      <w:pPr>
        <w:pStyle w:val="TM2"/>
        <w:tabs>
          <w:tab w:val="left" w:pos="880"/>
          <w:tab w:val="right" w:leader="dot" w:pos="9062"/>
        </w:tabs>
        <w:rPr>
          <w:rFonts w:asciiTheme="minorHAnsi" w:eastAsiaTheme="minorEastAsia" w:hAnsiTheme="minorHAnsi" w:cstheme="minorBidi"/>
          <w:smallCaps w:val="0"/>
          <w:noProof/>
          <w:sz w:val="22"/>
          <w:szCs w:val="22"/>
        </w:rPr>
      </w:pPr>
      <w:hyperlink w:anchor="_Toc224225248" w:history="1">
        <w:r w:rsidR="002C23A0" w:rsidRPr="008B1EDD">
          <w:rPr>
            <w:rStyle w:val="Lienhypertexte"/>
            <w:noProof/>
          </w:rPr>
          <w:t>9.1</w:t>
        </w:r>
        <w:r w:rsidR="002C23A0">
          <w:rPr>
            <w:rFonts w:asciiTheme="minorHAnsi" w:eastAsiaTheme="minorEastAsia" w:hAnsiTheme="minorHAnsi" w:cstheme="minorBidi"/>
            <w:smallCaps w:val="0"/>
            <w:noProof/>
            <w:sz w:val="22"/>
            <w:szCs w:val="22"/>
          </w:rPr>
          <w:tab/>
        </w:r>
        <w:r w:rsidR="002C23A0" w:rsidRPr="008B1EDD">
          <w:rPr>
            <w:rStyle w:val="Lienhypertexte"/>
            <w:noProof/>
          </w:rPr>
          <w:t>Modalités d’application des pénalités</w:t>
        </w:r>
        <w:r w:rsidR="002C23A0">
          <w:rPr>
            <w:noProof/>
            <w:webHidden/>
          </w:rPr>
          <w:tab/>
        </w:r>
        <w:r w:rsidR="002C23A0">
          <w:rPr>
            <w:noProof/>
            <w:webHidden/>
          </w:rPr>
          <w:fldChar w:fldCharType="begin"/>
        </w:r>
        <w:r w:rsidR="002C23A0">
          <w:rPr>
            <w:noProof/>
            <w:webHidden/>
          </w:rPr>
          <w:instrText xml:space="preserve"> PAGEREF _Toc224225248 \h </w:instrText>
        </w:r>
        <w:r w:rsidR="002C23A0">
          <w:rPr>
            <w:noProof/>
            <w:webHidden/>
          </w:rPr>
        </w:r>
        <w:r w:rsidR="002C23A0">
          <w:rPr>
            <w:noProof/>
            <w:webHidden/>
          </w:rPr>
          <w:fldChar w:fldCharType="separate"/>
        </w:r>
        <w:r w:rsidR="002C23A0">
          <w:rPr>
            <w:noProof/>
            <w:webHidden/>
          </w:rPr>
          <w:t>12</w:t>
        </w:r>
        <w:r w:rsidR="002C23A0">
          <w:rPr>
            <w:noProof/>
            <w:webHidden/>
          </w:rPr>
          <w:fldChar w:fldCharType="end"/>
        </w:r>
      </w:hyperlink>
    </w:p>
    <w:p w14:paraId="31DEF637" w14:textId="21E5F08B" w:rsidR="002C23A0" w:rsidRDefault="00541551">
      <w:pPr>
        <w:pStyle w:val="TM2"/>
        <w:tabs>
          <w:tab w:val="left" w:pos="880"/>
          <w:tab w:val="right" w:leader="dot" w:pos="9062"/>
        </w:tabs>
        <w:rPr>
          <w:rFonts w:asciiTheme="minorHAnsi" w:eastAsiaTheme="minorEastAsia" w:hAnsiTheme="minorHAnsi" w:cstheme="minorBidi"/>
          <w:smallCaps w:val="0"/>
          <w:noProof/>
          <w:sz w:val="22"/>
          <w:szCs w:val="22"/>
        </w:rPr>
      </w:pPr>
      <w:hyperlink w:anchor="_Toc224225249" w:history="1">
        <w:r w:rsidR="002C23A0" w:rsidRPr="008B1EDD">
          <w:rPr>
            <w:rStyle w:val="Lienhypertexte"/>
            <w:noProof/>
          </w:rPr>
          <w:t>9.2</w:t>
        </w:r>
        <w:r w:rsidR="002C23A0">
          <w:rPr>
            <w:rFonts w:asciiTheme="minorHAnsi" w:eastAsiaTheme="minorEastAsia" w:hAnsiTheme="minorHAnsi" w:cstheme="minorBidi"/>
            <w:smallCaps w:val="0"/>
            <w:noProof/>
            <w:sz w:val="22"/>
            <w:szCs w:val="22"/>
          </w:rPr>
          <w:tab/>
        </w:r>
        <w:r w:rsidR="002C23A0" w:rsidRPr="008B1EDD">
          <w:rPr>
            <w:rStyle w:val="Lienhypertexte"/>
            <w:noProof/>
          </w:rPr>
          <w:t>Pénalités de retard dans les délais d’exécution</w:t>
        </w:r>
        <w:r w:rsidR="002C23A0">
          <w:rPr>
            <w:noProof/>
            <w:webHidden/>
          </w:rPr>
          <w:tab/>
        </w:r>
        <w:r w:rsidR="002C23A0">
          <w:rPr>
            <w:noProof/>
            <w:webHidden/>
          </w:rPr>
          <w:fldChar w:fldCharType="begin"/>
        </w:r>
        <w:r w:rsidR="002C23A0">
          <w:rPr>
            <w:noProof/>
            <w:webHidden/>
          </w:rPr>
          <w:instrText xml:space="preserve"> PAGEREF _Toc224225249 \h </w:instrText>
        </w:r>
        <w:r w:rsidR="002C23A0">
          <w:rPr>
            <w:noProof/>
            <w:webHidden/>
          </w:rPr>
        </w:r>
        <w:r w:rsidR="002C23A0">
          <w:rPr>
            <w:noProof/>
            <w:webHidden/>
          </w:rPr>
          <w:fldChar w:fldCharType="separate"/>
        </w:r>
        <w:r w:rsidR="002C23A0">
          <w:rPr>
            <w:noProof/>
            <w:webHidden/>
          </w:rPr>
          <w:t>12</w:t>
        </w:r>
        <w:r w:rsidR="002C23A0">
          <w:rPr>
            <w:noProof/>
            <w:webHidden/>
          </w:rPr>
          <w:fldChar w:fldCharType="end"/>
        </w:r>
      </w:hyperlink>
    </w:p>
    <w:p w14:paraId="51985BBE" w14:textId="12E0069F" w:rsidR="002C23A0" w:rsidRDefault="00541551">
      <w:pPr>
        <w:pStyle w:val="TM1"/>
        <w:tabs>
          <w:tab w:val="left" w:pos="440"/>
          <w:tab w:val="right" w:leader="dot" w:pos="9062"/>
        </w:tabs>
        <w:rPr>
          <w:rFonts w:asciiTheme="minorHAnsi" w:eastAsiaTheme="minorEastAsia" w:hAnsiTheme="minorHAnsi" w:cstheme="minorBidi"/>
          <w:b w:val="0"/>
          <w:caps w:val="0"/>
          <w:noProof/>
          <w:sz w:val="22"/>
          <w:szCs w:val="22"/>
        </w:rPr>
      </w:pPr>
      <w:hyperlink w:anchor="_Toc224225250" w:history="1">
        <w:r w:rsidR="002C23A0" w:rsidRPr="008B1EDD">
          <w:rPr>
            <w:rStyle w:val="Lienhypertexte"/>
            <w:noProof/>
          </w:rPr>
          <w:t>10</w:t>
        </w:r>
        <w:r w:rsidR="002C23A0">
          <w:rPr>
            <w:rFonts w:asciiTheme="minorHAnsi" w:eastAsiaTheme="minorEastAsia" w:hAnsiTheme="minorHAnsi" w:cstheme="minorBidi"/>
            <w:b w:val="0"/>
            <w:caps w:val="0"/>
            <w:noProof/>
            <w:sz w:val="22"/>
            <w:szCs w:val="22"/>
          </w:rPr>
          <w:tab/>
        </w:r>
        <w:r w:rsidR="002C23A0" w:rsidRPr="008B1EDD">
          <w:rPr>
            <w:rStyle w:val="Lienhypertexte"/>
            <w:noProof/>
          </w:rPr>
          <w:t>STIPULATIONS RELATIVES A LA SOUS-TRAITANCE</w:t>
        </w:r>
        <w:r w:rsidR="002C23A0">
          <w:rPr>
            <w:noProof/>
            <w:webHidden/>
          </w:rPr>
          <w:tab/>
        </w:r>
        <w:r w:rsidR="002C23A0">
          <w:rPr>
            <w:noProof/>
            <w:webHidden/>
          </w:rPr>
          <w:fldChar w:fldCharType="begin"/>
        </w:r>
        <w:r w:rsidR="002C23A0">
          <w:rPr>
            <w:noProof/>
            <w:webHidden/>
          </w:rPr>
          <w:instrText xml:space="preserve"> PAGEREF _Toc224225250 \h </w:instrText>
        </w:r>
        <w:r w:rsidR="002C23A0">
          <w:rPr>
            <w:noProof/>
            <w:webHidden/>
          </w:rPr>
        </w:r>
        <w:r w:rsidR="002C23A0">
          <w:rPr>
            <w:noProof/>
            <w:webHidden/>
          </w:rPr>
          <w:fldChar w:fldCharType="separate"/>
        </w:r>
        <w:r w:rsidR="002C23A0">
          <w:rPr>
            <w:noProof/>
            <w:webHidden/>
          </w:rPr>
          <w:t>13</w:t>
        </w:r>
        <w:r w:rsidR="002C23A0">
          <w:rPr>
            <w:noProof/>
            <w:webHidden/>
          </w:rPr>
          <w:fldChar w:fldCharType="end"/>
        </w:r>
      </w:hyperlink>
    </w:p>
    <w:p w14:paraId="5D0477F7" w14:textId="03055AD8" w:rsidR="002C23A0" w:rsidRDefault="00541551">
      <w:pPr>
        <w:pStyle w:val="TM1"/>
        <w:tabs>
          <w:tab w:val="left" w:pos="440"/>
          <w:tab w:val="right" w:leader="dot" w:pos="9062"/>
        </w:tabs>
        <w:rPr>
          <w:rFonts w:asciiTheme="minorHAnsi" w:eastAsiaTheme="minorEastAsia" w:hAnsiTheme="minorHAnsi" w:cstheme="minorBidi"/>
          <w:b w:val="0"/>
          <w:caps w:val="0"/>
          <w:noProof/>
          <w:sz w:val="22"/>
          <w:szCs w:val="22"/>
        </w:rPr>
      </w:pPr>
      <w:hyperlink w:anchor="_Toc224225251" w:history="1">
        <w:r w:rsidR="002C23A0" w:rsidRPr="008B1EDD">
          <w:rPr>
            <w:rStyle w:val="Lienhypertexte"/>
            <w:noProof/>
          </w:rPr>
          <w:t>11</w:t>
        </w:r>
        <w:r w:rsidR="002C23A0">
          <w:rPr>
            <w:rFonts w:asciiTheme="minorHAnsi" w:eastAsiaTheme="minorEastAsia" w:hAnsiTheme="minorHAnsi" w:cstheme="minorBidi"/>
            <w:b w:val="0"/>
            <w:caps w:val="0"/>
            <w:noProof/>
            <w:sz w:val="22"/>
            <w:szCs w:val="22"/>
          </w:rPr>
          <w:tab/>
        </w:r>
        <w:r w:rsidR="002C23A0" w:rsidRPr="008B1EDD">
          <w:rPr>
            <w:rStyle w:val="Lienhypertexte"/>
            <w:noProof/>
          </w:rPr>
          <w:t>CONFIDENTIALITE</w:t>
        </w:r>
        <w:r w:rsidR="002C23A0">
          <w:rPr>
            <w:noProof/>
            <w:webHidden/>
          </w:rPr>
          <w:tab/>
        </w:r>
        <w:r w:rsidR="002C23A0">
          <w:rPr>
            <w:noProof/>
            <w:webHidden/>
          </w:rPr>
          <w:fldChar w:fldCharType="begin"/>
        </w:r>
        <w:r w:rsidR="002C23A0">
          <w:rPr>
            <w:noProof/>
            <w:webHidden/>
          </w:rPr>
          <w:instrText xml:space="preserve"> PAGEREF _Toc224225251 \h </w:instrText>
        </w:r>
        <w:r w:rsidR="002C23A0">
          <w:rPr>
            <w:noProof/>
            <w:webHidden/>
          </w:rPr>
        </w:r>
        <w:r w:rsidR="002C23A0">
          <w:rPr>
            <w:noProof/>
            <w:webHidden/>
          </w:rPr>
          <w:fldChar w:fldCharType="separate"/>
        </w:r>
        <w:r w:rsidR="002C23A0">
          <w:rPr>
            <w:noProof/>
            <w:webHidden/>
          </w:rPr>
          <w:t>13</w:t>
        </w:r>
        <w:r w:rsidR="002C23A0">
          <w:rPr>
            <w:noProof/>
            <w:webHidden/>
          </w:rPr>
          <w:fldChar w:fldCharType="end"/>
        </w:r>
      </w:hyperlink>
    </w:p>
    <w:p w14:paraId="0F7B26CF" w14:textId="2745FC48" w:rsidR="002C23A0" w:rsidRDefault="00541551">
      <w:pPr>
        <w:pStyle w:val="TM1"/>
        <w:tabs>
          <w:tab w:val="left" w:pos="440"/>
          <w:tab w:val="right" w:leader="dot" w:pos="9062"/>
        </w:tabs>
        <w:rPr>
          <w:rFonts w:asciiTheme="minorHAnsi" w:eastAsiaTheme="minorEastAsia" w:hAnsiTheme="minorHAnsi" w:cstheme="minorBidi"/>
          <w:b w:val="0"/>
          <w:caps w:val="0"/>
          <w:noProof/>
          <w:sz w:val="22"/>
          <w:szCs w:val="22"/>
        </w:rPr>
      </w:pPr>
      <w:hyperlink w:anchor="_Toc224225252" w:history="1">
        <w:r w:rsidR="002C23A0" w:rsidRPr="008B1EDD">
          <w:rPr>
            <w:rStyle w:val="Lienhypertexte"/>
            <w:noProof/>
          </w:rPr>
          <w:t>12</w:t>
        </w:r>
        <w:r w:rsidR="002C23A0">
          <w:rPr>
            <w:rFonts w:asciiTheme="minorHAnsi" w:eastAsiaTheme="minorEastAsia" w:hAnsiTheme="minorHAnsi" w:cstheme="minorBidi"/>
            <w:b w:val="0"/>
            <w:caps w:val="0"/>
            <w:noProof/>
            <w:sz w:val="22"/>
            <w:szCs w:val="22"/>
          </w:rPr>
          <w:tab/>
        </w:r>
        <w:r w:rsidR="002C23A0" w:rsidRPr="008B1EDD">
          <w:rPr>
            <w:rStyle w:val="Lienhypertexte"/>
            <w:noProof/>
          </w:rPr>
          <w:t>RESILIATION</w:t>
        </w:r>
        <w:r w:rsidR="002C23A0">
          <w:rPr>
            <w:noProof/>
            <w:webHidden/>
          </w:rPr>
          <w:tab/>
        </w:r>
        <w:r w:rsidR="002C23A0">
          <w:rPr>
            <w:noProof/>
            <w:webHidden/>
          </w:rPr>
          <w:fldChar w:fldCharType="begin"/>
        </w:r>
        <w:r w:rsidR="002C23A0">
          <w:rPr>
            <w:noProof/>
            <w:webHidden/>
          </w:rPr>
          <w:instrText xml:space="preserve"> PAGEREF _Toc224225252 \h </w:instrText>
        </w:r>
        <w:r w:rsidR="002C23A0">
          <w:rPr>
            <w:noProof/>
            <w:webHidden/>
          </w:rPr>
        </w:r>
        <w:r w:rsidR="002C23A0">
          <w:rPr>
            <w:noProof/>
            <w:webHidden/>
          </w:rPr>
          <w:fldChar w:fldCharType="separate"/>
        </w:r>
        <w:r w:rsidR="002C23A0">
          <w:rPr>
            <w:noProof/>
            <w:webHidden/>
          </w:rPr>
          <w:t>13</w:t>
        </w:r>
        <w:r w:rsidR="002C23A0">
          <w:rPr>
            <w:noProof/>
            <w:webHidden/>
          </w:rPr>
          <w:fldChar w:fldCharType="end"/>
        </w:r>
      </w:hyperlink>
    </w:p>
    <w:p w14:paraId="028C9225" w14:textId="3F659C00" w:rsidR="002C23A0" w:rsidRDefault="00541551">
      <w:pPr>
        <w:pStyle w:val="TM2"/>
        <w:tabs>
          <w:tab w:val="left" w:pos="880"/>
          <w:tab w:val="right" w:leader="dot" w:pos="9062"/>
        </w:tabs>
        <w:rPr>
          <w:rFonts w:asciiTheme="minorHAnsi" w:eastAsiaTheme="minorEastAsia" w:hAnsiTheme="minorHAnsi" w:cstheme="minorBidi"/>
          <w:smallCaps w:val="0"/>
          <w:noProof/>
          <w:sz w:val="22"/>
          <w:szCs w:val="22"/>
        </w:rPr>
      </w:pPr>
      <w:hyperlink w:anchor="_Toc224225253" w:history="1">
        <w:r w:rsidR="002C23A0" w:rsidRPr="008B1EDD">
          <w:rPr>
            <w:rStyle w:val="Lienhypertexte"/>
            <w:noProof/>
          </w:rPr>
          <w:t>12.1</w:t>
        </w:r>
        <w:r w:rsidR="002C23A0">
          <w:rPr>
            <w:rFonts w:asciiTheme="minorHAnsi" w:eastAsiaTheme="minorEastAsia" w:hAnsiTheme="minorHAnsi" w:cstheme="minorBidi"/>
            <w:smallCaps w:val="0"/>
            <w:noProof/>
            <w:sz w:val="22"/>
            <w:szCs w:val="22"/>
          </w:rPr>
          <w:tab/>
        </w:r>
        <w:r w:rsidR="002C23A0" w:rsidRPr="008B1EDD">
          <w:rPr>
            <w:rStyle w:val="Lienhypertexte"/>
            <w:noProof/>
          </w:rPr>
          <w:t>Généralités</w:t>
        </w:r>
        <w:r w:rsidR="002C23A0">
          <w:rPr>
            <w:noProof/>
            <w:webHidden/>
          </w:rPr>
          <w:tab/>
        </w:r>
        <w:r w:rsidR="002C23A0">
          <w:rPr>
            <w:noProof/>
            <w:webHidden/>
          </w:rPr>
          <w:fldChar w:fldCharType="begin"/>
        </w:r>
        <w:r w:rsidR="002C23A0">
          <w:rPr>
            <w:noProof/>
            <w:webHidden/>
          </w:rPr>
          <w:instrText xml:space="preserve"> PAGEREF _Toc224225253 \h </w:instrText>
        </w:r>
        <w:r w:rsidR="002C23A0">
          <w:rPr>
            <w:noProof/>
            <w:webHidden/>
          </w:rPr>
        </w:r>
        <w:r w:rsidR="002C23A0">
          <w:rPr>
            <w:noProof/>
            <w:webHidden/>
          </w:rPr>
          <w:fldChar w:fldCharType="separate"/>
        </w:r>
        <w:r w:rsidR="002C23A0">
          <w:rPr>
            <w:noProof/>
            <w:webHidden/>
          </w:rPr>
          <w:t>13</w:t>
        </w:r>
        <w:r w:rsidR="002C23A0">
          <w:rPr>
            <w:noProof/>
            <w:webHidden/>
          </w:rPr>
          <w:fldChar w:fldCharType="end"/>
        </w:r>
      </w:hyperlink>
    </w:p>
    <w:p w14:paraId="65CF38BB" w14:textId="1A9DF88D" w:rsidR="002C23A0" w:rsidRDefault="00541551">
      <w:pPr>
        <w:pStyle w:val="TM2"/>
        <w:tabs>
          <w:tab w:val="left" w:pos="880"/>
          <w:tab w:val="right" w:leader="dot" w:pos="9062"/>
        </w:tabs>
        <w:rPr>
          <w:rFonts w:asciiTheme="minorHAnsi" w:eastAsiaTheme="minorEastAsia" w:hAnsiTheme="minorHAnsi" w:cstheme="minorBidi"/>
          <w:smallCaps w:val="0"/>
          <w:noProof/>
          <w:sz w:val="22"/>
          <w:szCs w:val="22"/>
        </w:rPr>
      </w:pPr>
      <w:hyperlink w:anchor="_Toc224225254" w:history="1">
        <w:r w:rsidR="002C23A0" w:rsidRPr="008B1EDD">
          <w:rPr>
            <w:rStyle w:val="Lienhypertexte"/>
            <w:noProof/>
          </w:rPr>
          <w:t>12.2</w:t>
        </w:r>
        <w:r w:rsidR="002C23A0">
          <w:rPr>
            <w:rFonts w:asciiTheme="minorHAnsi" w:eastAsiaTheme="minorEastAsia" w:hAnsiTheme="minorHAnsi" w:cstheme="minorBidi"/>
            <w:smallCaps w:val="0"/>
            <w:noProof/>
            <w:sz w:val="22"/>
            <w:szCs w:val="22"/>
          </w:rPr>
          <w:tab/>
        </w:r>
        <w:r w:rsidR="002C23A0" w:rsidRPr="008B1EDD">
          <w:rPr>
            <w:rStyle w:val="Lienhypertexte"/>
            <w:noProof/>
          </w:rPr>
          <w:t>Résiliation pour faute</w:t>
        </w:r>
        <w:r w:rsidR="002C23A0">
          <w:rPr>
            <w:noProof/>
            <w:webHidden/>
          </w:rPr>
          <w:tab/>
        </w:r>
        <w:r w:rsidR="002C23A0">
          <w:rPr>
            <w:noProof/>
            <w:webHidden/>
          </w:rPr>
          <w:fldChar w:fldCharType="begin"/>
        </w:r>
        <w:r w:rsidR="002C23A0">
          <w:rPr>
            <w:noProof/>
            <w:webHidden/>
          </w:rPr>
          <w:instrText xml:space="preserve"> PAGEREF _Toc224225254 \h </w:instrText>
        </w:r>
        <w:r w:rsidR="002C23A0">
          <w:rPr>
            <w:noProof/>
            <w:webHidden/>
          </w:rPr>
        </w:r>
        <w:r w:rsidR="002C23A0">
          <w:rPr>
            <w:noProof/>
            <w:webHidden/>
          </w:rPr>
          <w:fldChar w:fldCharType="separate"/>
        </w:r>
        <w:r w:rsidR="002C23A0">
          <w:rPr>
            <w:noProof/>
            <w:webHidden/>
          </w:rPr>
          <w:t>13</w:t>
        </w:r>
        <w:r w:rsidR="002C23A0">
          <w:rPr>
            <w:noProof/>
            <w:webHidden/>
          </w:rPr>
          <w:fldChar w:fldCharType="end"/>
        </w:r>
      </w:hyperlink>
    </w:p>
    <w:p w14:paraId="59C04CFA" w14:textId="2942E3D7" w:rsidR="002C23A0" w:rsidRDefault="00541551">
      <w:pPr>
        <w:pStyle w:val="TM1"/>
        <w:tabs>
          <w:tab w:val="left" w:pos="440"/>
          <w:tab w:val="right" w:leader="dot" w:pos="9062"/>
        </w:tabs>
        <w:rPr>
          <w:rFonts w:asciiTheme="minorHAnsi" w:eastAsiaTheme="minorEastAsia" w:hAnsiTheme="minorHAnsi" w:cstheme="minorBidi"/>
          <w:b w:val="0"/>
          <w:caps w:val="0"/>
          <w:noProof/>
          <w:sz w:val="22"/>
          <w:szCs w:val="22"/>
        </w:rPr>
      </w:pPr>
      <w:hyperlink w:anchor="_Toc224225255" w:history="1">
        <w:r w:rsidR="002C23A0" w:rsidRPr="008B1EDD">
          <w:rPr>
            <w:rStyle w:val="Lienhypertexte"/>
            <w:noProof/>
          </w:rPr>
          <w:t>13</w:t>
        </w:r>
        <w:r w:rsidR="002C23A0">
          <w:rPr>
            <w:rFonts w:asciiTheme="minorHAnsi" w:eastAsiaTheme="minorEastAsia" w:hAnsiTheme="minorHAnsi" w:cstheme="minorBidi"/>
            <w:b w:val="0"/>
            <w:caps w:val="0"/>
            <w:noProof/>
            <w:sz w:val="22"/>
            <w:szCs w:val="22"/>
          </w:rPr>
          <w:tab/>
        </w:r>
        <w:r w:rsidR="002C23A0" w:rsidRPr="008B1EDD">
          <w:rPr>
            <w:rStyle w:val="Lienhypertexte"/>
            <w:noProof/>
          </w:rPr>
          <w:t>TRAITEMENT DES DONNEES A CARACTERE PERSONNEL</w:t>
        </w:r>
        <w:r w:rsidR="002C23A0">
          <w:rPr>
            <w:noProof/>
            <w:webHidden/>
          </w:rPr>
          <w:tab/>
        </w:r>
        <w:r w:rsidR="002C23A0">
          <w:rPr>
            <w:noProof/>
            <w:webHidden/>
          </w:rPr>
          <w:fldChar w:fldCharType="begin"/>
        </w:r>
        <w:r w:rsidR="002C23A0">
          <w:rPr>
            <w:noProof/>
            <w:webHidden/>
          </w:rPr>
          <w:instrText xml:space="preserve"> PAGEREF _Toc224225255 \h </w:instrText>
        </w:r>
        <w:r w:rsidR="002C23A0">
          <w:rPr>
            <w:noProof/>
            <w:webHidden/>
          </w:rPr>
        </w:r>
        <w:r w:rsidR="002C23A0">
          <w:rPr>
            <w:noProof/>
            <w:webHidden/>
          </w:rPr>
          <w:fldChar w:fldCharType="separate"/>
        </w:r>
        <w:r w:rsidR="002C23A0">
          <w:rPr>
            <w:noProof/>
            <w:webHidden/>
          </w:rPr>
          <w:t>14</w:t>
        </w:r>
        <w:r w:rsidR="002C23A0">
          <w:rPr>
            <w:noProof/>
            <w:webHidden/>
          </w:rPr>
          <w:fldChar w:fldCharType="end"/>
        </w:r>
      </w:hyperlink>
    </w:p>
    <w:p w14:paraId="41560B01" w14:textId="579F8CFB" w:rsidR="002C23A0" w:rsidRDefault="00541551">
      <w:pPr>
        <w:pStyle w:val="TM1"/>
        <w:tabs>
          <w:tab w:val="left" w:pos="440"/>
          <w:tab w:val="right" w:leader="dot" w:pos="9062"/>
        </w:tabs>
        <w:rPr>
          <w:rFonts w:asciiTheme="minorHAnsi" w:eastAsiaTheme="minorEastAsia" w:hAnsiTheme="minorHAnsi" w:cstheme="minorBidi"/>
          <w:b w:val="0"/>
          <w:caps w:val="0"/>
          <w:noProof/>
          <w:sz w:val="22"/>
          <w:szCs w:val="22"/>
        </w:rPr>
      </w:pPr>
      <w:hyperlink w:anchor="_Toc224225256" w:history="1">
        <w:r w:rsidR="002C23A0" w:rsidRPr="008B1EDD">
          <w:rPr>
            <w:rStyle w:val="Lienhypertexte"/>
            <w:noProof/>
          </w:rPr>
          <w:t>14</w:t>
        </w:r>
        <w:r w:rsidR="002C23A0">
          <w:rPr>
            <w:rFonts w:asciiTheme="minorHAnsi" w:eastAsiaTheme="minorEastAsia" w:hAnsiTheme="minorHAnsi" w:cstheme="minorBidi"/>
            <w:b w:val="0"/>
            <w:caps w:val="0"/>
            <w:noProof/>
            <w:sz w:val="22"/>
            <w:szCs w:val="22"/>
          </w:rPr>
          <w:tab/>
        </w:r>
        <w:r w:rsidR="002C23A0" w:rsidRPr="008B1EDD">
          <w:rPr>
            <w:rStyle w:val="Lienhypertexte"/>
            <w:noProof/>
          </w:rPr>
          <w:t>TRANSFERT DE RISQUES ET DE PROPRIETE DES MATERIELS</w:t>
        </w:r>
        <w:r w:rsidR="002C23A0">
          <w:rPr>
            <w:noProof/>
            <w:webHidden/>
          </w:rPr>
          <w:tab/>
        </w:r>
        <w:r w:rsidR="002C23A0">
          <w:rPr>
            <w:noProof/>
            <w:webHidden/>
          </w:rPr>
          <w:fldChar w:fldCharType="begin"/>
        </w:r>
        <w:r w:rsidR="002C23A0">
          <w:rPr>
            <w:noProof/>
            <w:webHidden/>
          </w:rPr>
          <w:instrText xml:space="preserve"> PAGEREF _Toc224225256 \h </w:instrText>
        </w:r>
        <w:r w:rsidR="002C23A0">
          <w:rPr>
            <w:noProof/>
            <w:webHidden/>
          </w:rPr>
        </w:r>
        <w:r w:rsidR="002C23A0">
          <w:rPr>
            <w:noProof/>
            <w:webHidden/>
          </w:rPr>
          <w:fldChar w:fldCharType="separate"/>
        </w:r>
        <w:r w:rsidR="002C23A0">
          <w:rPr>
            <w:noProof/>
            <w:webHidden/>
          </w:rPr>
          <w:t>15</w:t>
        </w:r>
        <w:r w:rsidR="002C23A0">
          <w:rPr>
            <w:noProof/>
            <w:webHidden/>
          </w:rPr>
          <w:fldChar w:fldCharType="end"/>
        </w:r>
      </w:hyperlink>
    </w:p>
    <w:p w14:paraId="1CF10CB1" w14:textId="169067ED" w:rsidR="002C23A0" w:rsidRDefault="00541551">
      <w:pPr>
        <w:pStyle w:val="TM1"/>
        <w:tabs>
          <w:tab w:val="left" w:pos="440"/>
          <w:tab w:val="right" w:leader="dot" w:pos="9062"/>
        </w:tabs>
        <w:rPr>
          <w:rFonts w:asciiTheme="minorHAnsi" w:eastAsiaTheme="minorEastAsia" w:hAnsiTheme="minorHAnsi" w:cstheme="minorBidi"/>
          <w:b w:val="0"/>
          <w:caps w:val="0"/>
          <w:noProof/>
          <w:sz w:val="22"/>
          <w:szCs w:val="22"/>
        </w:rPr>
      </w:pPr>
      <w:hyperlink w:anchor="_Toc224225257" w:history="1">
        <w:r w:rsidR="002C23A0" w:rsidRPr="008B1EDD">
          <w:rPr>
            <w:rStyle w:val="Lienhypertexte"/>
            <w:noProof/>
          </w:rPr>
          <w:t>15</w:t>
        </w:r>
        <w:r w:rsidR="002C23A0">
          <w:rPr>
            <w:rFonts w:asciiTheme="minorHAnsi" w:eastAsiaTheme="minorEastAsia" w:hAnsiTheme="minorHAnsi" w:cstheme="minorBidi"/>
            <w:b w:val="0"/>
            <w:caps w:val="0"/>
            <w:noProof/>
            <w:sz w:val="22"/>
            <w:szCs w:val="22"/>
          </w:rPr>
          <w:tab/>
        </w:r>
        <w:r w:rsidR="002C23A0" w:rsidRPr="008B1EDD">
          <w:rPr>
            <w:rStyle w:val="Lienhypertexte"/>
            <w:noProof/>
          </w:rPr>
          <w:t>PROTECTION DE L’ENVIRONNEMENT</w:t>
        </w:r>
        <w:r w:rsidR="002C23A0">
          <w:rPr>
            <w:noProof/>
            <w:webHidden/>
          </w:rPr>
          <w:tab/>
        </w:r>
        <w:r w:rsidR="002C23A0">
          <w:rPr>
            <w:noProof/>
            <w:webHidden/>
          </w:rPr>
          <w:fldChar w:fldCharType="begin"/>
        </w:r>
        <w:r w:rsidR="002C23A0">
          <w:rPr>
            <w:noProof/>
            <w:webHidden/>
          </w:rPr>
          <w:instrText xml:space="preserve"> PAGEREF _Toc224225257 \h </w:instrText>
        </w:r>
        <w:r w:rsidR="002C23A0">
          <w:rPr>
            <w:noProof/>
            <w:webHidden/>
          </w:rPr>
        </w:r>
        <w:r w:rsidR="002C23A0">
          <w:rPr>
            <w:noProof/>
            <w:webHidden/>
          </w:rPr>
          <w:fldChar w:fldCharType="separate"/>
        </w:r>
        <w:r w:rsidR="002C23A0">
          <w:rPr>
            <w:noProof/>
            <w:webHidden/>
          </w:rPr>
          <w:t>15</w:t>
        </w:r>
        <w:r w:rsidR="002C23A0">
          <w:rPr>
            <w:noProof/>
            <w:webHidden/>
          </w:rPr>
          <w:fldChar w:fldCharType="end"/>
        </w:r>
      </w:hyperlink>
    </w:p>
    <w:p w14:paraId="6680A848" w14:textId="251F86F4" w:rsidR="002C23A0" w:rsidRDefault="00541551">
      <w:pPr>
        <w:pStyle w:val="TM1"/>
        <w:tabs>
          <w:tab w:val="left" w:pos="440"/>
          <w:tab w:val="right" w:leader="dot" w:pos="9062"/>
        </w:tabs>
        <w:rPr>
          <w:rFonts w:asciiTheme="minorHAnsi" w:eastAsiaTheme="minorEastAsia" w:hAnsiTheme="minorHAnsi" w:cstheme="minorBidi"/>
          <w:b w:val="0"/>
          <w:caps w:val="0"/>
          <w:noProof/>
          <w:sz w:val="22"/>
          <w:szCs w:val="22"/>
        </w:rPr>
      </w:pPr>
      <w:hyperlink w:anchor="_Toc224225258" w:history="1">
        <w:r w:rsidR="002C23A0" w:rsidRPr="008B1EDD">
          <w:rPr>
            <w:rStyle w:val="Lienhypertexte"/>
            <w:noProof/>
          </w:rPr>
          <w:t>16</w:t>
        </w:r>
        <w:r w:rsidR="002C23A0">
          <w:rPr>
            <w:rFonts w:asciiTheme="minorHAnsi" w:eastAsiaTheme="minorEastAsia" w:hAnsiTheme="minorHAnsi" w:cstheme="minorBidi"/>
            <w:b w:val="0"/>
            <w:caps w:val="0"/>
            <w:noProof/>
            <w:sz w:val="22"/>
            <w:szCs w:val="22"/>
          </w:rPr>
          <w:tab/>
        </w:r>
        <w:r w:rsidR="002C23A0" w:rsidRPr="008B1EDD">
          <w:rPr>
            <w:rStyle w:val="Lienhypertexte"/>
            <w:noProof/>
          </w:rPr>
          <w:t>RESPONSABILITE ET ASSURANCE</w:t>
        </w:r>
        <w:r w:rsidR="002C23A0">
          <w:rPr>
            <w:noProof/>
            <w:webHidden/>
          </w:rPr>
          <w:tab/>
        </w:r>
        <w:r w:rsidR="002C23A0">
          <w:rPr>
            <w:noProof/>
            <w:webHidden/>
          </w:rPr>
          <w:fldChar w:fldCharType="begin"/>
        </w:r>
        <w:r w:rsidR="002C23A0">
          <w:rPr>
            <w:noProof/>
            <w:webHidden/>
          </w:rPr>
          <w:instrText xml:space="preserve"> PAGEREF _Toc224225258 \h </w:instrText>
        </w:r>
        <w:r w:rsidR="002C23A0">
          <w:rPr>
            <w:noProof/>
            <w:webHidden/>
          </w:rPr>
        </w:r>
        <w:r w:rsidR="002C23A0">
          <w:rPr>
            <w:noProof/>
            <w:webHidden/>
          </w:rPr>
          <w:fldChar w:fldCharType="separate"/>
        </w:r>
        <w:r w:rsidR="002C23A0">
          <w:rPr>
            <w:noProof/>
            <w:webHidden/>
          </w:rPr>
          <w:t>15</w:t>
        </w:r>
        <w:r w:rsidR="002C23A0">
          <w:rPr>
            <w:noProof/>
            <w:webHidden/>
          </w:rPr>
          <w:fldChar w:fldCharType="end"/>
        </w:r>
      </w:hyperlink>
    </w:p>
    <w:p w14:paraId="70C4C505" w14:textId="42E10B70" w:rsidR="002C23A0" w:rsidRDefault="00541551">
      <w:pPr>
        <w:pStyle w:val="TM2"/>
        <w:tabs>
          <w:tab w:val="left" w:pos="880"/>
          <w:tab w:val="right" w:leader="dot" w:pos="9062"/>
        </w:tabs>
        <w:rPr>
          <w:rFonts w:asciiTheme="minorHAnsi" w:eastAsiaTheme="minorEastAsia" w:hAnsiTheme="minorHAnsi" w:cstheme="minorBidi"/>
          <w:smallCaps w:val="0"/>
          <w:noProof/>
          <w:sz w:val="22"/>
          <w:szCs w:val="22"/>
        </w:rPr>
      </w:pPr>
      <w:hyperlink w:anchor="_Toc224225259" w:history="1">
        <w:r w:rsidR="002C23A0" w:rsidRPr="008B1EDD">
          <w:rPr>
            <w:rStyle w:val="Lienhypertexte"/>
            <w:noProof/>
          </w:rPr>
          <w:t>16.1</w:t>
        </w:r>
        <w:r w:rsidR="002C23A0">
          <w:rPr>
            <w:rFonts w:asciiTheme="minorHAnsi" w:eastAsiaTheme="minorEastAsia" w:hAnsiTheme="minorHAnsi" w:cstheme="minorBidi"/>
            <w:smallCaps w:val="0"/>
            <w:noProof/>
            <w:sz w:val="22"/>
            <w:szCs w:val="22"/>
          </w:rPr>
          <w:tab/>
        </w:r>
        <w:r w:rsidR="002C23A0" w:rsidRPr="008B1EDD">
          <w:rPr>
            <w:rStyle w:val="Lienhypertexte"/>
            <w:noProof/>
          </w:rPr>
          <w:t>Responsabilité</w:t>
        </w:r>
        <w:r w:rsidR="002C23A0">
          <w:rPr>
            <w:noProof/>
            <w:webHidden/>
          </w:rPr>
          <w:tab/>
        </w:r>
        <w:r w:rsidR="002C23A0">
          <w:rPr>
            <w:noProof/>
            <w:webHidden/>
          </w:rPr>
          <w:fldChar w:fldCharType="begin"/>
        </w:r>
        <w:r w:rsidR="002C23A0">
          <w:rPr>
            <w:noProof/>
            <w:webHidden/>
          </w:rPr>
          <w:instrText xml:space="preserve"> PAGEREF _Toc224225259 \h </w:instrText>
        </w:r>
        <w:r w:rsidR="002C23A0">
          <w:rPr>
            <w:noProof/>
            <w:webHidden/>
          </w:rPr>
        </w:r>
        <w:r w:rsidR="002C23A0">
          <w:rPr>
            <w:noProof/>
            <w:webHidden/>
          </w:rPr>
          <w:fldChar w:fldCharType="separate"/>
        </w:r>
        <w:r w:rsidR="002C23A0">
          <w:rPr>
            <w:noProof/>
            <w:webHidden/>
          </w:rPr>
          <w:t>15</w:t>
        </w:r>
        <w:r w:rsidR="002C23A0">
          <w:rPr>
            <w:noProof/>
            <w:webHidden/>
          </w:rPr>
          <w:fldChar w:fldCharType="end"/>
        </w:r>
      </w:hyperlink>
    </w:p>
    <w:p w14:paraId="47C73C1D" w14:textId="7DE15E03" w:rsidR="002C23A0" w:rsidRDefault="00541551">
      <w:pPr>
        <w:pStyle w:val="TM2"/>
        <w:tabs>
          <w:tab w:val="left" w:pos="880"/>
          <w:tab w:val="right" w:leader="dot" w:pos="9062"/>
        </w:tabs>
        <w:rPr>
          <w:rFonts w:asciiTheme="minorHAnsi" w:eastAsiaTheme="minorEastAsia" w:hAnsiTheme="minorHAnsi" w:cstheme="minorBidi"/>
          <w:smallCaps w:val="0"/>
          <w:noProof/>
          <w:sz w:val="22"/>
          <w:szCs w:val="22"/>
        </w:rPr>
      </w:pPr>
      <w:hyperlink w:anchor="_Toc224225260" w:history="1">
        <w:r w:rsidR="002C23A0" w:rsidRPr="008B1EDD">
          <w:rPr>
            <w:rStyle w:val="Lienhypertexte"/>
            <w:noProof/>
          </w:rPr>
          <w:t>16.2</w:t>
        </w:r>
        <w:r w:rsidR="002C23A0">
          <w:rPr>
            <w:rFonts w:asciiTheme="minorHAnsi" w:eastAsiaTheme="minorEastAsia" w:hAnsiTheme="minorHAnsi" w:cstheme="minorBidi"/>
            <w:smallCaps w:val="0"/>
            <w:noProof/>
            <w:sz w:val="22"/>
            <w:szCs w:val="22"/>
          </w:rPr>
          <w:tab/>
        </w:r>
        <w:r w:rsidR="002C23A0" w:rsidRPr="008B1EDD">
          <w:rPr>
            <w:rStyle w:val="Lienhypertexte"/>
            <w:noProof/>
          </w:rPr>
          <w:t>Assurance</w:t>
        </w:r>
        <w:r w:rsidR="002C23A0">
          <w:rPr>
            <w:noProof/>
            <w:webHidden/>
          </w:rPr>
          <w:tab/>
        </w:r>
        <w:r w:rsidR="002C23A0">
          <w:rPr>
            <w:noProof/>
            <w:webHidden/>
          </w:rPr>
          <w:fldChar w:fldCharType="begin"/>
        </w:r>
        <w:r w:rsidR="002C23A0">
          <w:rPr>
            <w:noProof/>
            <w:webHidden/>
          </w:rPr>
          <w:instrText xml:space="preserve"> PAGEREF _Toc224225260 \h </w:instrText>
        </w:r>
        <w:r w:rsidR="002C23A0">
          <w:rPr>
            <w:noProof/>
            <w:webHidden/>
          </w:rPr>
        </w:r>
        <w:r w:rsidR="002C23A0">
          <w:rPr>
            <w:noProof/>
            <w:webHidden/>
          </w:rPr>
          <w:fldChar w:fldCharType="separate"/>
        </w:r>
        <w:r w:rsidR="002C23A0">
          <w:rPr>
            <w:noProof/>
            <w:webHidden/>
          </w:rPr>
          <w:t>15</w:t>
        </w:r>
        <w:r w:rsidR="002C23A0">
          <w:rPr>
            <w:noProof/>
            <w:webHidden/>
          </w:rPr>
          <w:fldChar w:fldCharType="end"/>
        </w:r>
      </w:hyperlink>
    </w:p>
    <w:p w14:paraId="415A0292" w14:textId="2A24598B" w:rsidR="002C23A0" w:rsidRDefault="00541551">
      <w:pPr>
        <w:pStyle w:val="TM1"/>
        <w:tabs>
          <w:tab w:val="left" w:pos="440"/>
          <w:tab w:val="right" w:leader="dot" w:pos="9062"/>
        </w:tabs>
        <w:rPr>
          <w:rFonts w:asciiTheme="minorHAnsi" w:eastAsiaTheme="minorEastAsia" w:hAnsiTheme="minorHAnsi" w:cstheme="minorBidi"/>
          <w:b w:val="0"/>
          <w:caps w:val="0"/>
          <w:noProof/>
          <w:sz w:val="22"/>
          <w:szCs w:val="22"/>
        </w:rPr>
      </w:pPr>
      <w:hyperlink w:anchor="_Toc224225261" w:history="1">
        <w:r w:rsidR="002C23A0" w:rsidRPr="008B1EDD">
          <w:rPr>
            <w:rStyle w:val="Lienhypertexte"/>
            <w:noProof/>
          </w:rPr>
          <w:t>17</w:t>
        </w:r>
        <w:r w:rsidR="002C23A0">
          <w:rPr>
            <w:rFonts w:asciiTheme="minorHAnsi" w:eastAsiaTheme="minorEastAsia" w:hAnsiTheme="minorHAnsi" w:cstheme="minorBidi"/>
            <w:b w:val="0"/>
            <w:caps w:val="0"/>
            <w:noProof/>
            <w:sz w:val="22"/>
            <w:szCs w:val="22"/>
          </w:rPr>
          <w:tab/>
        </w:r>
        <w:r w:rsidR="002C23A0" w:rsidRPr="008B1EDD">
          <w:rPr>
            <w:rStyle w:val="Lienhypertexte"/>
            <w:noProof/>
          </w:rPr>
          <w:t>REGLEMENT AMIABLE ET PROCEDURE EN CAS DE LITIGE</w:t>
        </w:r>
        <w:r w:rsidR="002C23A0">
          <w:rPr>
            <w:noProof/>
            <w:webHidden/>
          </w:rPr>
          <w:tab/>
        </w:r>
        <w:r w:rsidR="002C23A0">
          <w:rPr>
            <w:noProof/>
            <w:webHidden/>
          </w:rPr>
          <w:fldChar w:fldCharType="begin"/>
        </w:r>
        <w:r w:rsidR="002C23A0">
          <w:rPr>
            <w:noProof/>
            <w:webHidden/>
          </w:rPr>
          <w:instrText xml:space="preserve"> PAGEREF _Toc224225261 \h </w:instrText>
        </w:r>
        <w:r w:rsidR="002C23A0">
          <w:rPr>
            <w:noProof/>
            <w:webHidden/>
          </w:rPr>
        </w:r>
        <w:r w:rsidR="002C23A0">
          <w:rPr>
            <w:noProof/>
            <w:webHidden/>
          </w:rPr>
          <w:fldChar w:fldCharType="separate"/>
        </w:r>
        <w:r w:rsidR="002C23A0">
          <w:rPr>
            <w:noProof/>
            <w:webHidden/>
          </w:rPr>
          <w:t>15</w:t>
        </w:r>
        <w:r w:rsidR="002C23A0">
          <w:rPr>
            <w:noProof/>
            <w:webHidden/>
          </w:rPr>
          <w:fldChar w:fldCharType="end"/>
        </w:r>
      </w:hyperlink>
    </w:p>
    <w:p w14:paraId="3521734E" w14:textId="73B287FF" w:rsidR="002C23A0" w:rsidRDefault="00541551">
      <w:pPr>
        <w:pStyle w:val="TM1"/>
        <w:tabs>
          <w:tab w:val="left" w:pos="440"/>
          <w:tab w:val="right" w:leader="dot" w:pos="9062"/>
        </w:tabs>
        <w:rPr>
          <w:rFonts w:asciiTheme="minorHAnsi" w:eastAsiaTheme="minorEastAsia" w:hAnsiTheme="minorHAnsi" w:cstheme="minorBidi"/>
          <w:b w:val="0"/>
          <w:caps w:val="0"/>
          <w:noProof/>
          <w:sz w:val="22"/>
          <w:szCs w:val="22"/>
        </w:rPr>
      </w:pPr>
      <w:hyperlink w:anchor="_Toc224225262" w:history="1">
        <w:r w:rsidR="002C23A0" w:rsidRPr="008B1EDD">
          <w:rPr>
            <w:rStyle w:val="Lienhypertexte"/>
            <w:noProof/>
          </w:rPr>
          <w:t>18</w:t>
        </w:r>
        <w:r w:rsidR="002C23A0">
          <w:rPr>
            <w:rFonts w:asciiTheme="minorHAnsi" w:eastAsiaTheme="minorEastAsia" w:hAnsiTheme="minorHAnsi" w:cstheme="minorBidi"/>
            <w:b w:val="0"/>
            <w:caps w:val="0"/>
            <w:noProof/>
            <w:sz w:val="22"/>
            <w:szCs w:val="22"/>
          </w:rPr>
          <w:tab/>
        </w:r>
        <w:r w:rsidR="002C23A0" w:rsidRPr="008B1EDD">
          <w:rPr>
            <w:rStyle w:val="Lienhypertexte"/>
            <w:noProof/>
          </w:rPr>
          <w:t>DEROGATIONS AU CCAG/FCS</w:t>
        </w:r>
        <w:r w:rsidR="002C23A0">
          <w:rPr>
            <w:noProof/>
            <w:webHidden/>
          </w:rPr>
          <w:tab/>
        </w:r>
        <w:r w:rsidR="002C23A0">
          <w:rPr>
            <w:noProof/>
            <w:webHidden/>
          </w:rPr>
          <w:fldChar w:fldCharType="begin"/>
        </w:r>
        <w:r w:rsidR="002C23A0">
          <w:rPr>
            <w:noProof/>
            <w:webHidden/>
          </w:rPr>
          <w:instrText xml:space="preserve"> PAGEREF _Toc224225262 \h </w:instrText>
        </w:r>
        <w:r w:rsidR="002C23A0">
          <w:rPr>
            <w:noProof/>
            <w:webHidden/>
          </w:rPr>
        </w:r>
        <w:r w:rsidR="002C23A0">
          <w:rPr>
            <w:noProof/>
            <w:webHidden/>
          </w:rPr>
          <w:fldChar w:fldCharType="separate"/>
        </w:r>
        <w:r w:rsidR="002C23A0">
          <w:rPr>
            <w:noProof/>
            <w:webHidden/>
          </w:rPr>
          <w:t>16</w:t>
        </w:r>
        <w:r w:rsidR="002C23A0">
          <w:rPr>
            <w:noProof/>
            <w:webHidden/>
          </w:rPr>
          <w:fldChar w:fldCharType="end"/>
        </w:r>
      </w:hyperlink>
    </w:p>
    <w:p w14:paraId="7147E27C" w14:textId="15934116" w:rsidR="00DC280E" w:rsidRPr="00C90713" w:rsidRDefault="00DC280E" w:rsidP="00DC280E">
      <w:r w:rsidRPr="00C90713">
        <w:fldChar w:fldCharType="end"/>
      </w:r>
    </w:p>
    <w:p w14:paraId="6DC89193" w14:textId="77777777" w:rsidR="00DC280E" w:rsidRPr="00C90713" w:rsidRDefault="00DC280E" w:rsidP="00DC280E"/>
    <w:p w14:paraId="4285AF36" w14:textId="77777777" w:rsidR="00D34382" w:rsidRDefault="00DC280E" w:rsidP="00DC280E">
      <w:pPr>
        <w:pStyle w:val="Titre1"/>
      </w:pPr>
      <w:r w:rsidRPr="00C90713">
        <w:br w:type="page"/>
      </w:r>
      <w:bookmarkStart w:id="0" w:name="_Toc524779197"/>
      <w:bookmarkStart w:id="1" w:name="_Toc524779275"/>
      <w:bookmarkStart w:id="2" w:name="_Toc524779375"/>
      <w:bookmarkStart w:id="3" w:name="_Toc524779411"/>
      <w:bookmarkStart w:id="4" w:name="_Toc6304761"/>
      <w:bookmarkStart w:id="5" w:name="_Toc11635415"/>
      <w:bookmarkStart w:id="6" w:name="_Toc11639528"/>
      <w:bookmarkStart w:id="7" w:name="_Toc38964658"/>
      <w:bookmarkStart w:id="8" w:name="_Toc126053322"/>
      <w:bookmarkStart w:id="9" w:name="_Toc126053401"/>
      <w:bookmarkStart w:id="10" w:name="_Toc126385295"/>
      <w:bookmarkStart w:id="11" w:name="_Toc130874447"/>
      <w:bookmarkStart w:id="12" w:name="_Toc190148183"/>
      <w:bookmarkStart w:id="13" w:name="_Toc203906047"/>
      <w:bookmarkStart w:id="14" w:name="_Toc226953651"/>
      <w:bookmarkStart w:id="15" w:name="_Toc226953736"/>
      <w:bookmarkStart w:id="16" w:name="_Toc228677537"/>
      <w:bookmarkStart w:id="17" w:name="_Toc228678134"/>
      <w:bookmarkStart w:id="18" w:name="_Toc241658374"/>
      <w:bookmarkStart w:id="19" w:name="_Toc245184037"/>
    </w:p>
    <w:p w14:paraId="1D9F795F" w14:textId="77777777" w:rsidR="00D34382" w:rsidRDefault="00D34382" w:rsidP="00CD131B">
      <w:pPr>
        <w:pStyle w:val="Titre1"/>
        <w:numPr>
          <w:ilvl w:val="0"/>
          <w:numId w:val="13"/>
        </w:numPr>
      </w:pPr>
      <w:bookmarkStart w:id="20" w:name="_Toc224225198"/>
      <w:r>
        <w:lastRenderedPageBreak/>
        <w:t>PRESENTATION DE LA BIBLIOTHEQUE NATIONALE DE FRANCE</w:t>
      </w:r>
      <w:bookmarkEnd w:id="20"/>
    </w:p>
    <w:p w14:paraId="09FFE152" w14:textId="3D304B48" w:rsidR="00D34382" w:rsidRDefault="00D34382" w:rsidP="00D34382">
      <w:r w:rsidRPr="00D34382">
        <w:t xml:space="preserve">La Bibliothèque nationale de </w:t>
      </w:r>
      <w:r w:rsidR="00DF2EB9">
        <w:t>France (BnF)</w:t>
      </w:r>
      <w:r w:rsidRPr="00D34382">
        <w:t xml:space="preserve"> </w:t>
      </w:r>
      <w:r>
        <w:t>est un établissement public crée</w:t>
      </w:r>
      <w:r w:rsidRPr="00D34382">
        <w:t xml:space="preserve"> par le décret 94.3 du 3 janvier 1994 aujourd’hui codifié aux articles R341-1 </w:t>
      </w:r>
      <w:r>
        <w:t xml:space="preserve">à R341-21 du Code du patrimoine. </w:t>
      </w:r>
      <w:r w:rsidRPr="00D34382">
        <w:t>Elle a repris à sa création les fonds, missions, droits et obligations de la Bibliothèque Nationale.</w:t>
      </w:r>
    </w:p>
    <w:p w14:paraId="3873B5EB" w14:textId="77777777" w:rsidR="00D34382" w:rsidRDefault="00D34382" w:rsidP="00D34382">
      <w:r>
        <w:t>La BnF a pour missions</w:t>
      </w:r>
      <w:r w:rsidR="00CB178D">
        <w:t xml:space="preserve"> principales</w:t>
      </w:r>
      <w:r>
        <w:t xml:space="preserve"> de :</w:t>
      </w:r>
    </w:p>
    <w:p w14:paraId="4A16DBE0" w14:textId="77777777" w:rsidR="00D34382" w:rsidRDefault="00D34382" w:rsidP="00CD131B">
      <w:pPr>
        <w:pStyle w:val="Paragraphedeliste"/>
        <w:numPr>
          <w:ilvl w:val="0"/>
          <w:numId w:val="14"/>
        </w:numPr>
      </w:pPr>
      <w:r>
        <w:t>Collecter, cataloguer, conserver et enrichir tous les champs de la connaissance et le patrimoin</w:t>
      </w:r>
      <w:r w:rsidR="00CB178D">
        <w:t>e national dont elle a la garde ;</w:t>
      </w:r>
    </w:p>
    <w:p w14:paraId="69FE029B" w14:textId="77777777" w:rsidR="00CB178D" w:rsidRDefault="00D34382" w:rsidP="00CD131B">
      <w:pPr>
        <w:pStyle w:val="Paragraphedeliste"/>
        <w:numPr>
          <w:ilvl w:val="0"/>
          <w:numId w:val="14"/>
        </w:numPr>
      </w:pPr>
      <w:r>
        <w:t>Assurer l’accès du p</w:t>
      </w:r>
      <w:r w:rsidR="00CB178D">
        <w:t>lus grand nombre à ses collections ;</w:t>
      </w:r>
    </w:p>
    <w:p w14:paraId="50B6D32B" w14:textId="77777777" w:rsidR="00D34382" w:rsidRDefault="00CB178D" w:rsidP="00CD131B">
      <w:pPr>
        <w:pStyle w:val="Paragraphedeliste"/>
        <w:numPr>
          <w:ilvl w:val="0"/>
          <w:numId w:val="14"/>
        </w:numPr>
      </w:pPr>
      <w:r>
        <w:t>Développer la coopération nationale et internationale ;</w:t>
      </w:r>
    </w:p>
    <w:p w14:paraId="10CFF0D1" w14:textId="77777777" w:rsidR="00CB178D" w:rsidRDefault="00CB178D" w:rsidP="00CD131B">
      <w:pPr>
        <w:pStyle w:val="Paragraphedeliste"/>
        <w:numPr>
          <w:ilvl w:val="0"/>
          <w:numId w:val="14"/>
        </w:numPr>
      </w:pPr>
      <w:r>
        <w:t>Assurer la gestion de son patrimoine immobilier.</w:t>
      </w:r>
    </w:p>
    <w:p w14:paraId="14562D63" w14:textId="77777777" w:rsidR="00CB178D" w:rsidRDefault="00CB178D" w:rsidP="00CB178D"/>
    <w:p w14:paraId="4917EFED" w14:textId="77777777" w:rsidR="00CB178D" w:rsidRDefault="00CB178D" w:rsidP="00CB178D">
      <w:r>
        <w:t xml:space="preserve">Dans le cadre de son contrat d’objectifs et de performance, la BnF a défini 4 grandes orientations stratégiques à l’horizon 2030, à savoir : </w:t>
      </w:r>
    </w:p>
    <w:p w14:paraId="365C4372" w14:textId="77777777" w:rsidR="00CB178D" w:rsidRDefault="00CB178D" w:rsidP="00CD131B">
      <w:pPr>
        <w:pStyle w:val="Paragraphedeliste"/>
        <w:numPr>
          <w:ilvl w:val="0"/>
          <w:numId w:val="14"/>
        </w:numPr>
      </w:pPr>
      <w:r>
        <w:t>Amplifier le partage avec tous les publics d’un patrimoine exceptionnel et vivant</w:t>
      </w:r>
    </w:p>
    <w:p w14:paraId="0C9438EB" w14:textId="77777777" w:rsidR="00CB178D" w:rsidRDefault="00CB178D" w:rsidP="00CD131B">
      <w:pPr>
        <w:pStyle w:val="Paragraphedeliste"/>
        <w:numPr>
          <w:ilvl w:val="0"/>
          <w:numId w:val="14"/>
        </w:numPr>
      </w:pPr>
      <w:r>
        <w:t>Enrichir la collecte et la préservation des collections pour garantir, à l’heure du numérique, la constitution d’une mémoire commune</w:t>
      </w:r>
    </w:p>
    <w:p w14:paraId="2D58544E" w14:textId="0E68E8E8" w:rsidR="00CB178D" w:rsidRDefault="00CB178D" w:rsidP="00CD131B">
      <w:pPr>
        <w:pStyle w:val="Paragraphedeliste"/>
        <w:numPr>
          <w:ilvl w:val="0"/>
          <w:numId w:val="14"/>
        </w:numPr>
      </w:pPr>
      <w:r>
        <w:t>Renforcer les coopérations avec les réseaux professionnels en partageant ses expertises, outils et moyens</w:t>
      </w:r>
    </w:p>
    <w:p w14:paraId="30A7125F" w14:textId="69BBB929" w:rsidR="00CB178D" w:rsidRDefault="00CB178D" w:rsidP="00CD131B">
      <w:pPr>
        <w:pStyle w:val="Paragraphedeliste"/>
        <w:numPr>
          <w:ilvl w:val="0"/>
          <w:numId w:val="14"/>
        </w:numPr>
      </w:pPr>
      <w:r>
        <w:t xml:space="preserve">S’appuyer sur un modèle de gestion responsable pour remplir efficacement chacune de ses missions. </w:t>
      </w:r>
    </w:p>
    <w:p w14:paraId="61BB5287" w14:textId="01337EDF" w:rsidR="00DF2EB9" w:rsidRDefault="00DF2EB9" w:rsidP="00DF2EB9"/>
    <w:p w14:paraId="2F96DC79" w14:textId="7924A80F" w:rsidR="00DF2EB9" w:rsidRPr="00D34382" w:rsidRDefault="00DF2EB9" w:rsidP="00DF2EB9">
      <w:r>
        <w:t>Pour assurer ces missions, le personnel de la BnF a besoin d’une documentation pertinente et à jour.</w:t>
      </w:r>
    </w:p>
    <w:p w14:paraId="14789EC8" w14:textId="77777777" w:rsidR="00DC280E" w:rsidRPr="00C90713" w:rsidRDefault="00DC280E" w:rsidP="00DC280E">
      <w:pPr>
        <w:pStyle w:val="Titre1"/>
      </w:pPr>
      <w:bookmarkStart w:id="21" w:name="_Toc224225199"/>
      <w:r w:rsidRPr="00C90713">
        <w:t xml:space="preserve">OBJET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C3210C">
        <w:t>ET FORME DU MARCHE</w:t>
      </w:r>
      <w:bookmarkEnd w:id="21"/>
      <w:r w:rsidRPr="00C90713">
        <w:t xml:space="preserve"> </w:t>
      </w:r>
    </w:p>
    <w:p w14:paraId="72701115" w14:textId="77777777" w:rsidR="00DC280E" w:rsidRPr="008F0D06" w:rsidRDefault="00DC280E" w:rsidP="00DC280E">
      <w:pPr>
        <w:pStyle w:val="Titre2"/>
      </w:pPr>
      <w:bookmarkStart w:id="22" w:name="_Toc224225200"/>
      <w:r w:rsidRPr="008F0D06">
        <w:t>Objet du marché</w:t>
      </w:r>
      <w:bookmarkEnd w:id="22"/>
    </w:p>
    <w:p w14:paraId="62821B60" w14:textId="2120DC3E" w:rsidR="002319C1" w:rsidRPr="002319C1" w:rsidRDefault="003962EF" w:rsidP="002319C1">
      <w:r w:rsidRPr="008F0D06">
        <w:t>Le marché, régi par le présent cahier des clauses particulières</w:t>
      </w:r>
      <w:r w:rsidR="002319C1" w:rsidRPr="008F0D06">
        <w:t xml:space="preserve"> (CCP)</w:t>
      </w:r>
      <w:r w:rsidRPr="008F0D06">
        <w:t xml:space="preserve">, a pour objet la </w:t>
      </w:r>
      <w:r w:rsidR="00241F75" w:rsidRPr="00241F75">
        <w:t>fourniture de périodiques étrangers et français non diffusés en France métropolitaine par dépositaires à destination de la salle de la Presse de la Bibliothèque nationale de France sur son site François Mitterrand</w:t>
      </w:r>
      <w:r w:rsidR="002319C1" w:rsidRPr="008F0D06">
        <w:t>. A ce titre, il comprend les opérations de recherche des titres, la passation des commandes et l'ensemble des prestations nécessaires à la livraison quotidienne des fascicules (y compris les samedis et dimanches) aux services de la Bibliothèque nationale de France.</w:t>
      </w:r>
    </w:p>
    <w:p w14:paraId="4D93034A" w14:textId="77777777" w:rsidR="00DC280E" w:rsidRDefault="00DC280E" w:rsidP="00DC280E">
      <w:pPr>
        <w:pStyle w:val="Titre2"/>
        <w:autoSpaceDE w:val="0"/>
        <w:autoSpaceDN w:val="0"/>
        <w:adjustRightInd w:val="0"/>
        <w:ind w:left="578" w:hanging="578"/>
      </w:pPr>
      <w:bookmarkStart w:id="23" w:name="_Toc14872475"/>
      <w:bookmarkStart w:id="24" w:name="_Toc224225201"/>
      <w:bookmarkStart w:id="25" w:name="_Toc11635418"/>
      <w:bookmarkStart w:id="26" w:name="_Toc11639531"/>
      <w:bookmarkStart w:id="27" w:name="_Toc38964661"/>
      <w:bookmarkStart w:id="28" w:name="_Toc126053324"/>
      <w:bookmarkStart w:id="29" w:name="_Toc126053403"/>
      <w:bookmarkStart w:id="30" w:name="_Toc126385297"/>
      <w:bookmarkStart w:id="31" w:name="_Toc130874449"/>
      <w:bookmarkStart w:id="32" w:name="_Toc190148185"/>
      <w:bookmarkStart w:id="33" w:name="_Toc203906049"/>
      <w:bookmarkStart w:id="34" w:name="_Toc226953653"/>
      <w:bookmarkStart w:id="35" w:name="_Toc226953738"/>
      <w:bookmarkStart w:id="36" w:name="_Toc228677539"/>
      <w:bookmarkStart w:id="37" w:name="_Toc228678136"/>
      <w:bookmarkStart w:id="38" w:name="_Toc241658376"/>
      <w:bookmarkStart w:id="39" w:name="_Toc245184039"/>
      <w:r>
        <w:t xml:space="preserve">Forme </w:t>
      </w:r>
      <w:bookmarkEnd w:id="23"/>
      <w:r w:rsidR="00C604BC">
        <w:t>de l’accord-cadre</w:t>
      </w:r>
      <w:bookmarkEnd w:id="24"/>
    </w:p>
    <w:p w14:paraId="1BF20DDE" w14:textId="77777777" w:rsidR="00DC280E" w:rsidRPr="003962EF" w:rsidRDefault="00DC280E" w:rsidP="00DC280E">
      <w:r w:rsidRPr="003962EF">
        <w:t>Le présent marché est conclu sous la forme d’</w:t>
      </w:r>
      <w:r w:rsidR="003962EF" w:rsidRPr="003962EF">
        <w:t xml:space="preserve">un </w:t>
      </w:r>
      <w:r w:rsidRPr="003962EF">
        <w:t>accord-cadre mono-a</w:t>
      </w:r>
      <w:r w:rsidR="00C604BC" w:rsidRPr="003962EF">
        <w:t>ttributaire à bons de commande en application des articles R2162-1 à R2162-6 R2162-13 et R2162-14 du Code la commande publique.</w:t>
      </w:r>
    </w:p>
    <w:p w14:paraId="300ACB47" w14:textId="77777777" w:rsidR="001A67F2" w:rsidRPr="003962EF" w:rsidRDefault="001A67F2" w:rsidP="00C3210C"/>
    <w:p w14:paraId="29251D2A" w14:textId="1E5E21F2" w:rsidR="00C3210C" w:rsidRPr="003962EF" w:rsidRDefault="00C604BC" w:rsidP="00C3210C">
      <w:r w:rsidRPr="003962EF">
        <w:t>L’accord-cadre</w:t>
      </w:r>
      <w:r w:rsidR="001A67F2" w:rsidRPr="003962EF">
        <w:t xml:space="preserve"> </w:t>
      </w:r>
      <w:r w:rsidRPr="003962EF">
        <w:t>est</w:t>
      </w:r>
      <w:r w:rsidR="00C3210C" w:rsidRPr="003962EF">
        <w:t xml:space="preserve"> conclu </w:t>
      </w:r>
      <w:r w:rsidR="007F0DD3">
        <w:t>sans</w:t>
      </w:r>
      <w:r w:rsidR="00C3210C" w:rsidRPr="003962EF">
        <w:t xml:space="preserve"> minimum et </w:t>
      </w:r>
      <w:r w:rsidR="003962EF" w:rsidRPr="003962EF">
        <w:t xml:space="preserve">avec </w:t>
      </w:r>
      <w:r w:rsidR="00C3210C" w:rsidRPr="003962EF">
        <w:t xml:space="preserve">un maximum </w:t>
      </w:r>
      <w:r w:rsidR="00262D6A" w:rsidRPr="003962EF">
        <w:t>par an :</w:t>
      </w:r>
    </w:p>
    <w:p w14:paraId="0FDC9AD8" w14:textId="77777777" w:rsidR="00C604BC" w:rsidRPr="003962EF" w:rsidRDefault="00C604BC" w:rsidP="00185E73"/>
    <w:tbl>
      <w:tblPr>
        <w:tblStyle w:val="Listeclaire-Accent4"/>
        <w:tblW w:w="0" w:type="auto"/>
        <w:jc w:val="center"/>
        <w:tblLook w:val="04A0" w:firstRow="1" w:lastRow="0" w:firstColumn="1" w:lastColumn="0" w:noHBand="0" w:noVBand="1"/>
      </w:tblPr>
      <w:tblGrid>
        <w:gridCol w:w="4259"/>
        <w:gridCol w:w="3306"/>
      </w:tblGrid>
      <w:tr w:rsidR="00812563" w:rsidRPr="003962EF" w14:paraId="687EA5FA" w14:textId="77777777" w:rsidTr="002319C1">
        <w:trPr>
          <w:cnfStyle w:val="100000000000" w:firstRow="1" w:lastRow="0" w:firstColumn="0" w:lastColumn="0" w:oddVBand="0" w:evenVBand="0" w:oddHBand="0"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4259" w:type="dxa"/>
            <w:tcBorders>
              <w:top w:val="single" w:sz="4" w:space="0" w:color="auto"/>
              <w:left w:val="single" w:sz="4" w:space="0" w:color="auto"/>
              <w:bottom w:val="single" w:sz="4" w:space="0" w:color="auto"/>
              <w:right w:val="single" w:sz="4" w:space="0" w:color="auto"/>
            </w:tcBorders>
            <w:vAlign w:val="center"/>
          </w:tcPr>
          <w:p w14:paraId="1D2D07FE" w14:textId="331F75CB" w:rsidR="00C604BC" w:rsidRPr="003962EF" w:rsidRDefault="00C604BC" w:rsidP="004A0D40">
            <w:pPr>
              <w:jc w:val="center"/>
              <w:rPr>
                <w:color w:val="auto"/>
              </w:rPr>
            </w:pPr>
            <w:r w:rsidRPr="003962EF">
              <w:rPr>
                <w:color w:val="auto"/>
              </w:rPr>
              <w:t xml:space="preserve">Montant minimum annuel </w:t>
            </w:r>
          </w:p>
        </w:tc>
        <w:tc>
          <w:tcPr>
            <w:tcW w:w="0" w:type="auto"/>
            <w:tcBorders>
              <w:top w:val="single" w:sz="4" w:space="0" w:color="auto"/>
              <w:left w:val="single" w:sz="4" w:space="0" w:color="auto"/>
              <w:bottom w:val="single" w:sz="4" w:space="0" w:color="auto"/>
              <w:right w:val="single" w:sz="4" w:space="0" w:color="auto"/>
            </w:tcBorders>
            <w:vAlign w:val="center"/>
          </w:tcPr>
          <w:p w14:paraId="6398659A" w14:textId="77777777" w:rsidR="00C604BC" w:rsidRPr="003962EF" w:rsidRDefault="00C604BC" w:rsidP="004A0D40">
            <w:pPr>
              <w:jc w:val="center"/>
              <w:cnfStyle w:val="100000000000" w:firstRow="1" w:lastRow="0" w:firstColumn="0" w:lastColumn="0" w:oddVBand="0" w:evenVBand="0" w:oddHBand="0" w:evenHBand="0" w:firstRowFirstColumn="0" w:firstRowLastColumn="0" w:lastRowFirstColumn="0" w:lastRowLastColumn="0"/>
              <w:rPr>
                <w:color w:val="auto"/>
              </w:rPr>
            </w:pPr>
            <w:r w:rsidRPr="003962EF">
              <w:rPr>
                <w:color w:val="auto"/>
              </w:rPr>
              <w:t>Montant maximum annuel (€ HT)</w:t>
            </w:r>
          </w:p>
        </w:tc>
      </w:tr>
      <w:tr w:rsidR="00812563" w:rsidRPr="003962EF" w14:paraId="54FC70FE" w14:textId="77777777" w:rsidTr="002319C1">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4259" w:type="dxa"/>
            <w:tcBorders>
              <w:top w:val="single" w:sz="4" w:space="0" w:color="auto"/>
              <w:left w:val="single" w:sz="4" w:space="0" w:color="auto"/>
              <w:bottom w:val="single" w:sz="4" w:space="0" w:color="auto"/>
              <w:right w:val="single" w:sz="4" w:space="0" w:color="auto"/>
            </w:tcBorders>
            <w:vAlign w:val="center"/>
          </w:tcPr>
          <w:p w14:paraId="5DB24A46" w14:textId="77777777" w:rsidR="00C604BC" w:rsidRPr="00825F1D" w:rsidRDefault="003962EF" w:rsidP="004A0D40">
            <w:pPr>
              <w:jc w:val="center"/>
              <w:rPr>
                <w:b w:val="0"/>
              </w:rPr>
            </w:pPr>
            <w:r w:rsidRPr="00825F1D">
              <w:rPr>
                <w:b w:val="0"/>
              </w:rPr>
              <w:t>Sans minimum</w:t>
            </w:r>
          </w:p>
        </w:tc>
        <w:tc>
          <w:tcPr>
            <w:tcW w:w="0" w:type="auto"/>
            <w:tcBorders>
              <w:top w:val="single" w:sz="4" w:space="0" w:color="auto"/>
              <w:left w:val="single" w:sz="4" w:space="0" w:color="auto"/>
              <w:bottom w:val="single" w:sz="4" w:space="0" w:color="auto"/>
              <w:right w:val="single" w:sz="4" w:space="0" w:color="auto"/>
            </w:tcBorders>
            <w:vAlign w:val="center"/>
          </w:tcPr>
          <w:p w14:paraId="1BD85332" w14:textId="5D511AE6" w:rsidR="00C604BC" w:rsidRPr="003962EF" w:rsidRDefault="002319C1" w:rsidP="004A0D40">
            <w:pPr>
              <w:jc w:val="center"/>
              <w:cnfStyle w:val="000000100000" w:firstRow="0" w:lastRow="0" w:firstColumn="0" w:lastColumn="0" w:oddVBand="0" w:evenVBand="0" w:oddHBand="1" w:evenHBand="0" w:firstRowFirstColumn="0" w:firstRowLastColumn="0" w:lastRowFirstColumn="0" w:lastRowLastColumn="0"/>
            </w:pPr>
            <w:r>
              <w:t>50</w:t>
            </w:r>
            <w:r w:rsidR="003962EF" w:rsidRPr="003962EF">
              <w:t> 000 €</w:t>
            </w:r>
          </w:p>
        </w:tc>
      </w:tr>
    </w:tbl>
    <w:p w14:paraId="73879337" w14:textId="77777777" w:rsidR="003962EF" w:rsidRPr="003962EF" w:rsidRDefault="003962EF" w:rsidP="00DC280E"/>
    <w:p w14:paraId="3327A81B" w14:textId="77777777" w:rsidR="00DC280E" w:rsidRPr="003962EF" w:rsidRDefault="00DC280E" w:rsidP="00DC280E">
      <w:r w:rsidRPr="003962EF">
        <w:t xml:space="preserve">Le </w:t>
      </w:r>
      <w:r w:rsidR="00C604BC" w:rsidRPr="003962EF">
        <w:t xml:space="preserve">présent </w:t>
      </w:r>
      <w:r w:rsidRPr="003962EF">
        <w:t xml:space="preserve">marché est passé sous la forme d’un appel d’offres ouvert, en application des articles R. 2161-2 à R. 2161-5 du </w:t>
      </w:r>
      <w:r w:rsidR="00C3210C" w:rsidRPr="003962EF">
        <w:t>code</w:t>
      </w:r>
      <w:r w:rsidRPr="003962EF">
        <w:t xml:space="preserve"> de la commande publique.</w:t>
      </w:r>
    </w:p>
    <w:p w14:paraId="3AB9D341" w14:textId="77777777" w:rsidR="005A4206" w:rsidRDefault="005A4206" w:rsidP="005A4206">
      <w:pPr>
        <w:pStyle w:val="Titre2"/>
        <w:autoSpaceDE w:val="0"/>
        <w:autoSpaceDN w:val="0"/>
        <w:adjustRightInd w:val="0"/>
        <w:ind w:left="578" w:hanging="578"/>
      </w:pPr>
      <w:bookmarkStart w:id="40" w:name="_Toc64453319"/>
      <w:bookmarkStart w:id="41" w:name="_Toc224225202"/>
      <w:r w:rsidRPr="00E71CDF">
        <w:t>Limite d’exclusivité</w:t>
      </w:r>
      <w:bookmarkEnd w:id="40"/>
      <w:bookmarkEnd w:id="41"/>
      <w:r w:rsidRPr="00E71CDF">
        <w:t xml:space="preserve"> </w:t>
      </w:r>
    </w:p>
    <w:p w14:paraId="05EA3936" w14:textId="77777777" w:rsidR="005A4206" w:rsidRPr="001C480F" w:rsidRDefault="005A4206" w:rsidP="005A4206">
      <w:pPr>
        <w:rPr>
          <w:color w:val="000000" w:themeColor="text1"/>
        </w:rPr>
      </w:pPr>
      <w:r w:rsidRPr="001C480F">
        <w:rPr>
          <w:color w:val="000000" w:themeColor="text1"/>
        </w:rPr>
        <w:t>Si le Titulaire n’est pas en mesure d’honorer un bon de commande, le Pouvoir adjudicateur peut recourir, en fonction du montant, à :</w:t>
      </w:r>
    </w:p>
    <w:p w14:paraId="05A182DF" w14:textId="3B9E6874" w:rsidR="005A4206" w:rsidRPr="001C480F" w:rsidRDefault="005A4206" w:rsidP="002C23A0">
      <w:pPr>
        <w:pStyle w:val="Paragraphedeliste"/>
        <w:numPr>
          <w:ilvl w:val="0"/>
          <w:numId w:val="14"/>
        </w:numPr>
        <w:rPr>
          <w:color w:val="000000" w:themeColor="text1"/>
        </w:rPr>
      </w:pPr>
      <w:r w:rsidRPr="001C480F">
        <w:rPr>
          <w:color w:val="000000" w:themeColor="text1"/>
        </w:rPr>
        <w:t xml:space="preserve">Un marché sans publicité ni mise en concurrence conformément à l’article L.2122-1 si la valeur estimée de la commande est inférieure à </w:t>
      </w:r>
      <w:r w:rsidR="00920D49" w:rsidRPr="001C480F">
        <w:rPr>
          <w:color w:val="000000" w:themeColor="text1"/>
        </w:rPr>
        <w:t xml:space="preserve">25 </w:t>
      </w:r>
      <w:r w:rsidRPr="001C480F">
        <w:rPr>
          <w:color w:val="000000" w:themeColor="text1"/>
        </w:rPr>
        <w:t>000 € HT,</w:t>
      </w:r>
    </w:p>
    <w:p w14:paraId="2026459C" w14:textId="0C469744" w:rsidR="005A4206" w:rsidRPr="001C480F" w:rsidRDefault="005A4206" w:rsidP="002C23A0">
      <w:pPr>
        <w:pStyle w:val="Paragraphedeliste"/>
        <w:numPr>
          <w:ilvl w:val="0"/>
          <w:numId w:val="14"/>
        </w:numPr>
        <w:rPr>
          <w:color w:val="000000" w:themeColor="text1"/>
        </w:rPr>
      </w:pPr>
      <w:r w:rsidRPr="001C480F">
        <w:rPr>
          <w:color w:val="000000" w:themeColor="text1"/>
        </w:rPr>
        <w:t xml:space="preserve">Une procédure adaptée conformément aux articles L.2123-1 et R.2123-1 et suivants du code de la commande publique, si la valeur estimée est égale ou supérieure à </w:t>
      </w:r>
      <w:r w:rsidR="00A4614A" w:rsidRPr="001C480F">
        <w:rPr>
          <w:color w:val="000000" w:themeColor="text1"/>
        </w:rPr>
        <w:t>25</w:t>
      </w:r>
      <w:r w:rsidRPr="001C480F">
        <w:rPr>
          <w:color w:val="000000" w:themeColor="text1"/>
        </w:rPr>
        <w:t xml:space="preserve"> 000 € HT.</w:t>
      </w:r>
    </w:p>
    <w:p w14:paraId="774925AB" w14:textId="77777777" w:rsidR="00DC280E" w:rsidRPr="00C90713" w:rsidRDefault="00DC280E" w:rsidP="00DC280E">
      <w:pPr>
        <w:pStyle w:val="Titre1"/>
      </w:pPr>
      <w:bookmarkStart w:id="42" w:name="_Toc224225203"/>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lastRenderedPageBreak/>
        <w:t>PIECES CONTRACTUELLES</w:t>
      </w:r>
      <w:bookmarkEnd w:id="42"/>
      <w:r>
        <w:t xml:space="preserve"> </w:t>
      </w:r>
    </w:p>
    <w:p w14:paraId="4C371392" w14:textId="77777777" w:rsidR="00DC280E" w:rsidRPr="008A294F" w:rsidRDefault="00DC280E" w:rsidP="00DC280E">
      <w:r>
        <w:t xml:space="preserve">Le présent marché est soumis aux dispositions de l’ordonnance n° 2018-1074 du 26 novembre 2018 portant partie législative du </w:t>
      </w:r>
      <w:r w:rsidR="00C3210C">
        <w:t>code</w:t>
      </w:r>
      <w:r>
        <w:t xml:space="preserve"> de la commande publique et du décret n° 2016-1075 du 3 décembre 2018 portant partie réglementaire du </w:t>
      </w:r>
      <w:r w:rsidR="00C3210C">
        <w:t>code</w:t>
      </w:r>
      <w:r>
        <w:t xml:space="preserve"> de la commande publique.</w:t>
      </w:r>
    </w:p>
    <w:p w14:paraId="77F6AB04" w14:textId="77777777" w:rsidR="00DC280E" w:rsidRDefault="00DC280E" w:rsidP="00DC280E"/>
    <w:p w14:paraId="4D0BB6A2" w14:textId="77777777" w:rsidR="00DC280E" w:rsidRDefault="00DC280E" w:rsidP="00DC280E">
      <w:r>
        <w:t>L’accord-cadre est constitué par les documents contractuels énumérés ci-dessous par ordre de priorité décroissante :</w:t>
      </w:r>
    </w:p>
    <w:p w14:paraId="556A3A32" w14:textId="31DDEC15" w:rsidR="00DC280E" w:rsidRDefault="00DC280E" w:rsidP="00CD131B">
      <w:pPr>
        <w:pStyle w:val="Paragraphedeliste"/>
        <w:numPr>
          <w:ilvl w:val="0"/>
          <w:numId w:val="5"/>
        </w:numPr>
        <w:autoSpaceDE w:val="0"/>
        <w:autoSpaceDN w:val="0"/>
        <w:adjustRightInd w:val="0"/>
      </w:pPr>
      <w:r>
        <w:t>L’Acte d’Engagement et s</w:t>
      </w:r>
      <w:r w:rsidR="00BB7C02">
        <w:t>on</w:t>
      </w:r>
      <w:r>
        <w:t xml:space="preserve"> annexe</w:t>
      </w:r>
      <w:r w:rsidR="003962EF">
        <w:rPr>
          <w:color w:val="FF0000"/>
        </w:rPr>
        <w:t xml:space="preserve"> </w:t>
      </w:r>
      <w:r>
        <w:t>:</w:t>
      </w:r>
    </w:p>
    <w:p w14:paraId="3916A168" w14:textId="3E23F527" w:rsidR="00DC280E" w:rsidRDefault="00DC280E" w:rsidP="00CD131B">
      <w:pPr>
        <w:pStyle w:val="Paragraphedeliste"/>
        <w:numPr>
          <w:ilvl w:val="1"/>
          <w:numId w:val="6"/>
        </w:numPr>
        <w:autoSpaceDE w:val="0"/>
        <w:autoSpaceDN w:val="0"/>
        <w:adjustRightInd w:val="0"/>
      </w:pPr>
      <w:r>
        <w:t xml:space="preserve">Annexe </w:t>
      </w:r>
      <w:r w:rsidR="00BB7C02">
        <w:t>1</w:t>
      </w:r>
      <w:r>
        <w:t xml:space="preserve"> : La déclaration de sous-traitance et agrément des conditions de paiement ;</w:t>
      </w:r>
    </w:p>
    <w:p w14:paraId="511B037D" w14:textId="77777777" w:rsidR="008F0D06" w:rsidRDefault="00DC280E" w:rsidP="00CD131B">
      <w:pPr>
        <w:pStyle w:val="Paragraphedeliste"/>
        <w:numPr>
          <w:ilvl w:val="0"/>
          <w:numId w:val="5"/>
        </w:numPr>
        <w:autoSpaceDE w:val="0"/>
        <w:autoSpaceDN w:val="0"/>
        <w:adjustRightInd w:val="0"/>
      </w:pPr>
      <w:r w:rsidRPr="00072A4E">
        <w:t xml:space="preserve">Le présent Cahier des </w:t>
      </w:r>
      <w:r w:rsidRPr="003962EF">
        <w:t>Clauses</w:t>
      </w:r>
      <w:r w:rsidR="003A456C" w:rsidRPr="003962EF">
        <w:t xml:space="preserve"> </w:t>
      </w:r>
      <w:r w:rsidRPr="003962EF">
        <w:t>Particulières (CCP) </w:t>
      </w:r>
      <w:r w:rsidR="008F0D06">
        <w:t>et son annexe :</w:t>
      </w:r>
    </w:p>
    <w:p w14:paraId="343AF0E4" w14:textId="2178BA8F" w:rsidR="00DC280E" w:rsidRPr="003962EF" w:rsidRDefault="008F0D06" w:rsidP="008F0D06">
      <w:pPr>
        <w:pStyle w:val="Paragraphedeliste"/>
        <w:numPr>
          <w:ilvl w:val="1"/>
          <w:numId w:val="6"/>
        </w:numPr>
        <w:autoSpaceDE w:val="0"/>
        <w:autoSpaceDN w:val="0"/>
        <w:adjustRightInd w:val="0"/>
        <w:ind w:left="1418" w:hanging="338"/>
      </w:pPr>
      <w:r>
        <w:t xml:space="preserve">Annexe 1 : Liste indicative des abonnements ; </w:t>
      </w:r>
    </w:p>
    <w:p w14:paraId="54383A10" w14:textId="77777777" w:rsidR="00DC280E" w:rsidRPr="00072A4E" w:rsidRDefault="00DC280E" w:rsidP="00CD131B">
      <w:pPr>
        <w:pStyle w:val="Paragraphedeliste"/>
        <w:numPr>
          <w:ilvl w:val="0"/>
          <w:numId w:val="5"/>
        </w:numPr>
        <w:autoSpaceDE w:val="0"/>
        <w:autoSpaceDN w:val="0"/>
        <w:adjustRightInd w:val="0"/>
      </w:pPr>
      <w:r w:rsidRPr="00072A4E">
        <w:t xml:space="preserve">Le Cahier des Clauses Administratives Générales applicables aux marchés publics de fournitures et services (CCAG/FCS) approuvé par l’arrêté du </w:t>
      </w:r>
      <w:r w:rsidR="0063701D">
        <w:t>30 mars 2021</w:t>
      </w:r>
      <w:r>
        <w:t> ;</w:t>
      </w:r>
    </w:p>
    <w:p w14:paraId="0C184C7C" w14:textId="77777777" w:rsidR="00DC280E" w:rsidRPr="00072A4E" w:rsidRDefault="00DC280E" w:rsidP="00CD131B">
      <w:pPr>
        <w:pStyle w:val="Paragraphedeliste"/>
        <w:numPr>
          <w:ilvl w:val="0"/>
          <w:numId w:val="5"/>
        </w:numPr>
        <w:autoSpaceDE w:val="0"/>
        <w:autoSpaceDN w:val="0"/>
        <w:adjustRightInd w:val="0"/>
      </w:pPr>
      <w:r w:rsidRPr="00072A4E">
        <w:t xml:space="preserve">Le mémoire technique remis par le </w:t>
      </w:r>
      <w:r w:rsidR="00946FE8">
        <w:t>Titulaire</w:t>
      </w:r>
      <w:r w:rsidRPr="00072A4E">
        <w:t xml:space="preserve"> lors de sa soumission ;</w:t>
      </w:r>
    </w:p>
    <w:p w14:paraId="1B3AEE44" w14:textId="77777777" w:rsidR="00DC280E" w:rsidRDefault="00DC280E" w:rsidP="00CD131B">
      <w:pPr>
        <w:pStyle w:val="Paragraphedeliste"/>
        <w:numPr>
          <w:ilvl w:val="0"/>
          <w:numId w:val="5"/>
        </w:numPr>
        <w:autoSpaceDE w:val="0"/>
        <w:autoSpaceDN w:val="0"/>
        <w:adjustRightInd w:val="0"/>
      </w:pPr>
      <w:r>
        <w:t>Les actes spéciaux de sous-traitance et leurs avenants, postérieurs à la notification du marché.</w:t>
      </w:r>
    </w:p>
    <w:p w14:paraId="3ED3698A" w14:textId="77777777" w:rsidR="00DC280E" w:rsidRDefault="00DC280E" w:rsidP="00DC280E">
      <w:pPr>
        <w:pStyle w:val="Paragraphedeliste"/>
      </w:pPr>
    </w:p>
    <w:p w14:paraId="4F84ADDF" w14:textId="77777777" w:rsidR="00DC280E" w:rsidRDefault="00DC280E" w:rsidP="00DC280E">
      <w:r>
        <w:t xml:space="preserve">En cas de contradiction entre les pièces contractuelles, la documentation de rang supérieur prévaudra pour l’obligation en cause. Il est expressément stipulé que les conditions générales de vente du </w:t>
      </w:r>
      <w:r w:rsidR="00946FE8">
        <w:t>Titulaire</w:t>
      </w:r>
      <w:r>
        <w:t xml:space="preserve"> (ou tout autre document similaire édité ou habituellement utilisé par le </w:t>
      </w:r>
      <w:r w:rsidR="00946FE8">
        <w:t>Titulaire</w:t>
      </w:r>
      <w:r>
        <w:t>) ainsi que les conditions contractuelles éventuellement annexées à son offre technique et commerciale ne sont pas applicables au présent marché. Elles ne constituent pas des documents contractuels.</w:t>
      </w:r>
    </w:p>
    <w:p w14:paraId="300F1C94" w14:textId="77777777" w:rsidR="00DC280E" w:rsidRDefault="00DC280E" w:rsidP="00DC280E">
      <w:pPr>
        <w:jc w:val="left"/>
      </w:pPr>
    </w:p>
    <w:p w14:paraId="4EC82811" w14:textId="77777777" w:rsidR="00DC280E" w:rsidRDefault="00DC280E" w:rsidP="00DC280E">
      <w:r>
        <w:t xml:space="preserve">Bien que non matériellement joint au marché, </w:t>
      </w:r>
      <w:r w:rsidRPr="00072A4E">
        <w:t xml:space="preserve">le CCAG/FCS est réputé parfaitement connu des parties. Le </w:t>
      </w:r>
      <w:r w:rsidR="00946FE8">
        <w:t>Titulaire</w:t>
      </w:r>
      <w:r w:rsidRPr="00072A4E">
        <w:t xml:space="preserve"> ne peut pas se prévaloir de la méconnaissance des documents généraux contre la BnF.</w:t>
      </w:r>
    </w:p>
    <w:p w14:paraId="6FB5E6E5" w14:textId="77777777" w:rsidR="00DC280E" w:rsidRPr="0072150E" w:rsidRDefault="00DC280E" w:rsidP="00DC280E">
      <w:pPr>
        <w:pStyle w:val="Titre1"/>
        <w:autoSpaceDE w:val="0"/>
        <w:autoSpaceDN w:val="0"/>
        <w:adjustRightInd w:val="0"/>
        <w:ind w:left="431" w:hanging="431"/>
      </w:pPr>
      <w:bookmarkStart w:id="43" w:name="_Toc14872483"/>
      <w:bookmarkStart w:id="44" w:name="_Toc224225204"/>
      <w:r>
        <w:t>DUREE – POINT DE DEPART DU DELAI DE NOTIFICATION</w:t>
      </w:r>
      <w:bookmarkEnd w:id="43"/>
      <w:bookmarkEnd w:id="44"/>
    </w:p>
    <w:p w14:paraId="3067CD6A" w14:textId="77777777" w:rsidR="00DC280E" w:rsidRDefault="00DC280E" w:rsidP="00DC280E">
      <w:pPr>
        <w:pStyle w:val="Titre2"/>
        <w:autoSpaceDE w:val="0"/>
        <w:autoSpaceDN w:val="0"/>
        <w:adjustRightInd w:val="0"/>
        <w:ind w:left="578" w:hanging="578"/>
      </w:pPr>
      <w:bookmarkStart w:id="45" w:name="_Toc14872484"/>
      <w:bookmarkStart w:id="46" w:name="_Toc224225205"/>
      <w:r w:rsidRPr="0072150E">
        <w:t xml:space="preserve">Durée </w:t>
      </w:r>
      <w:r>
        <w:t>de l’accord-cadre</w:t>
      </w:r>
      <w:bookmarkEnd w:id="45"/>
      <w:bookmarkEnd w:id="46"/>
    </w:p>
    <w:p w14:paraId="1940167B" w14:textId="0EC17754" w:rsidR="003962EF" w:rsidRDefault="003962EF" w:rsidP="003962EF">
      <w:bookmarkStart w:id="47" w:name="_Toc14872485"/>
      <w:r>
        <w:t>Par dérogation à l’article 1</w:t>
      </w:r>
      <w:r w:rsidR="00C956E9">
        <w:t>3</w:t>
      </w:r>
      <w:r>
        <w:t>.1.1 du CCAG</w:t>
      </w:r>
      <w:bookmarkStart w:id="48" w:name="_GoBack"/>
      <w:bookmarkEnd w:id="48"/>
      <w:r w:rsidR="00541551">
        <w:t>/</w:t>
      </w:r>
      <w:r w:rsidR="00C956E9">
        <w:t>FCS</w:t>
      </w:r>
      <w:r>
        <w:t xml:space="preserve">, la durée de l’accord-cadre est d’un (1) an et prend effet à compter du </w:t>
      </w:r>
      <w:r w:rsidR="00677E74">
        <w:t>1</w:t>
      </w:r>
      <w:r w:rsidR="00677E74" w:rsidRPr="00677E74">
        <w:rPr>
          <w:vertAlign w:val="superscript"/>
        </w:rPr>
        <w:t>er</w:t>
      </w:r>
      <w:r w:rsidR="00677E74">
        <w:t xml:space="preserve"> juin 2026</w:t>
      </w:r>
      <w:r>
        <w:t xml:space="preserve"> ou à sa date de notification si celle-ci est postérieure. Le marché est reconductible tacitement trois (3) fois maximum pour des périodes de douze (12) mois chacune, sauf dénonciation par la BnF trois (3) mois avant la fin de la période annuelle en cours par lettre recommandée avec accusé de réception.</w:t>
      </w:r>
    </w:p>
    <w:p w14:paraId="1E686F85" w14:textId="77777777" w:rsidR="00677E74" w:rsidRDefault="00677E74" w:rsidP="003962EF"/>
    <w:p w14:paraId="4AAB1E49" w14:textId="77777777" w:rsidR="003962EF" w:rsidRDefault="003962EF" w:rsidP="003962EF">
      <w:r>
        <w:t>Le Titulaire ne peut pas refuser la reconduction du marché et ne peut se prévaloir d’aucune indemnité en cas d’absence de reconduction.</w:t>
      </w:r>
    </w:p>
    <w:p w14:paraId="21B5B9CD" w14:textId="77777777" w:rsidR="00DC280E" w:rsidRPr="009B0171" w:rsidRDefault="00DC280E" w:rsidP="00DC280E">
      <w:pPr>
        <w:pStyle w:val="Titre2"/>
        <w:autoSpaceDE w:val="0"/>
        <w:autoSpaceDN w:val="0"/>
        <w:adjustRightInd w:val="0"/>
        <w:ind w:left="578" w:hanging="578"/>
      </w:pPr>
      <w:bookmarkStart w:id="49" w:name="_Toc224225206"/>
      <w:r w:rsidRPr="009B0171">
        <w:t>Durée des bons de commande</w:t>
      </w:r>
      <w:bookmarkEnd w:id="47"/>
      <w:bookmarkEnd w:id="49"/>
    </w:p>
    <w:p w14:paraId="53A5BACC" w14:textId="77777777" w:rsidR="00DC280E" w:rsidRDefault="00DC280E" w:rsidP="00DC280E">
      <w:r>
        <w:t>Les bons de commande seront notifiés pendant la durée de validité de</w:t>
      </w:r>
      <w:r w:rsidR="00D12106">
        <w:t xml:space="preserve">s </w:t>
      </w:r>
      <w:r>
        <w:t>accord</w:t>
      </w:r>
      <w:r w:rsidR="00D12106">
        <w:t>s</w:t>
      </w:r>
      <w:r>
        <w:t>-cadre</w:t>
      </w:r>
      <w:r w:rsidR="006168D5">
        <w:t>s</w:t>
      </w:r>
      <w:r>
        <w:t>.</w:t>
      </w:r>
    </w:p>
    <w:p w14:paraId="17FC0F56" w14:textId="77777777" w:rsidR="00DC280E" w:rsidRDefault="00DC280E" w:rsidP="00DC280E"/>
    <w:p w14:paraId="3BE506F2" w14:textId="1B017B61" w:rsidR="00812563" w:rsidRPr="00086783" w:rsidRDefault="00812563" w:rsidP="00812563">
      <w:r>
        <w:t xml:space="preserve">Ils sont exécutoires, mêmes après la fin des délais contractuels des accords-cadres jusqu’à leur exécution complète dans la </w:t>
      </w:r>
      <w:r w:rsidRPr="00086783">
        <w:t xml:space="preserve">limite de </w:t>
      </w:r>
      <w:r w:rsidR="00086783">
        <w:t>six (</w:t>
      </w:r>
      <w:r w:rsidRPr="00086783">
        <w:t>6</w:t>
      </w:r>
      <w:r w:rsidR="00086783">
        <w:t>)</w:t>
      </w:r>
      <w:r w:rsidRPr="00086783">
        <w:t xml:space="preserve"> mois après la fin de l’accord-cadre.</w:t>
      </w:r>
    </w:p>
    <w:p w14:paraId="5C484E4D" w14:textId="77777777" w:rsidR="00DC280E" w:rsidRPr="00086783" w:rsidRDefault="00DC280E" w:rsidP="00DC280E">
      <w:pPr>
        <w:pStyle w:val="Titre2"/>
        <w:autoSpaceDE w:val="0"/>
        <w:autoSpaceDN w:val="0"/>
        <w:adjustRightInd w:val="0"/>
        <w:ind w:left="578" w:hanging="578"/>
      </w:pPr>
      <w:bookmarkStart w:id="50" w:name="_Toc14872486"/>
      <w:bookmarkStart w:id="51" w:name="_Toc224225207"/>
      <w:r w:rsidRPr="00086783">
        <w:t>Point de départ de la notification par courriel</w:t>
      </w:r>
      <w:bookmarkEnd w:id="50"/>
      <w:bookmarkEnd w:id="51"/>
    </w:p>
    <w:p w14:paraId="5CF0B863" w14:textId="2911AF50" w:rsidR="00DC280E" w:rsidRDefault="00DC280E" w:rsidP="00DC280E">
      <w:r w:rsidRPr="00086783">
        <w:t xml:space="preserve">Lorsque la BnF procède à une notification </w:t>
      </w:r>
      <w:r w:rsidR="003F6E5D" w:rsidRPr="00086783">
        <w:t xml:space="preserve">des bons de commandes </w:t>
      </w:r>
      <w:r w:rsidRPr="00086783">
        <w:t xml:space="preserve">par courriel, le </w:t>
      </w:r>
      <w:r w:rsidR="00946FE8" w:rsidRPr="00086783">
        <w:t>Titulaire</w:t>
      </w:r>
      <w:r w:rsidRPr="00086783">
        <w:t xml:space="preserve"> doit en accuser réception par courriel dans les </w:t>
      </w:r>
      <w:r w:rsidR="003C6424" w:rsidRPr="00086783">
        <w:t>quarante-huit (</w:t>
      </w:r>
      <w:r w:rsidRPr="00086783">
        <w:t>48</w:t>
      </w:r>
      <w:r w:rsidR="003C6424" w:rsidRPr="00086783">
        <w:t>)</w:t>
      </w:r>
      <w:r w:rsidRPr="00086783">
        <w:t xml:space="preserve"> heures.</w:t>
      </w:r>
      <w:r w:rsidRPr="00C956E9">
        <w:t xml:space="preserve"> </w:t>
      </w:r>
      <w:r w:rsidR="00DF2EB9">
        <w:t>À</w:t>
      </w:r>
      <w:r>
        <w:t xml:space="preserve"> défaut de réponse dans ce délai, la notification est réputée acquise à l’expiration de ce délai.</w:t>
      </w:r>
    </w:p>
    <w:p w14:paraId="19DE94B2" w14:textId="77777777" w:rsidR="00DC280E" w:rsidRPr="00C90713" w:rsidRDefault="00DC280E" w:rsidP="00DC280E">
      <w:pPr>
        <w:pStyle w:val="Titre1"/>
      </w:pPr>
      <w:bookmarkStart w:id="52" w:name="_Toc524779202"/>
      <w:bookmarkStart w:id="53" w:name="_Toc524779280"/>
      <w:bookmarkStart w:id="54" w:name="_Toc524779378"/>
      <w:bookmarkStart w:id="55" w:name="_Toc524779414"/>
      <w:bookmarkStart w:id="56" w:name="_Toc6304764"/>
      <w:bookmarkStart w:id="57" w:name="_Toc11635422"/>
      <w:bookmarkStart w:id="58" w:name="_Toc11639535"/>
      <w:bookmarkStart w:id="59" w:name="_Toc38964665"/>
      <w:bookmarkStart w:id="60" w:name="_Toc126053328"/>
      <w:bookmarkStart w:id="61" w:name="_Toc126053407"/>
      <w:bookmarkStart w:id="62" w:name="_Toc126385301"/>
      <w:bookmarkStart w:id="63" w:name="_Toc130874453"/>
      <w:bookmarkStart w:id="64" w:name="_Toc190148189"/>
      <w:bookmarkStart w:id="65" w:name="_Toc203906054"/>
      <w:bookmarkStart w:id="66" w:name="_Toc226953661"/>
      <w:bookmarkStart w:id="67" w:name="_Toc226953746"/>
      <w:bookmarkStart w:id="68" w:name="_Toc228677543"/>
      <w:bookmarkStart w:id="69" w:name="_Toc228678140"/>
      <w:bookmarkStart w:id="70" w:name="_Toc241658380"/>
      <w:bookmarkStart w:id="71" w:name="_Toc245184043"/>
      <w:bookmarkStart w:id="72" w:name="_Toc224225208"/>
      <w:r w:rsidRPr="00C90713">
        <w:t>CONDITIONS D’EXECUTION DES PRESTATIONS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0AFB2544" w14:textId="77777777" w:rsidR="00DC280E" w:rsidRPr="00C90713" w:rsidRDefault="006B4D36" w:rsidP="00930A70">
      <w:pPr>
        <w:pStyle w:val="Titre2"/>
        <w:autoSpaceDE w:val="0"/>
        <w:autoSpaceDN w:val="0"/>
        <w:adjustRightInd w:val="0"/>
        <w:ind w:left="578" w:hanging="578"/>
      </w:pPr>
      <w:bookmarkStart w:id="73" w:name="_Toc104802272"/>
      <w:bookmarkStart w:id="74" w:name="_Toc124236029"/>
      <w:bookmarkStart w:id="75" w:name="_Toc125794334"/>
      <w:bookmarkStart w:id="76" w:name="_Toc125794487"/>
      <w:bookmarkStart w:id="77" w:name="_Toc125794572"/>
      <w:bookmarkStart w:id="78" w:name="_Toc149366758"/>
      <w:bookmarkStart w:id="79" w:name="_Toc149366880"/>
      <w:bookmarkStart w:id="80" w:name="_Toc149390265"/>
      <w:bookmarkStart w:id="81" w:name="_Toc172514169"/>
      <w:bookmarkStart w:id="82" w:name="_Toc172622650"/>
      <w:bookmarkStart w:id="83" w:name="_Toc203906055"/>
      <w:bookmarkStart w:id="84" w:name="_Toc226953662"/>
      <w:bookmarkStart w:id="85" w:name="_Toc226953747"/>
      <w:bookmarkStart w:id="86" w:name="_Toc228677544"/>
      <w:bookmarkStart w:id="87" w:name="_Toc228678141"/>
      <w:bookmarkStart w:id="88" w:name="_Toc245184044"/>
      <w:bookmarkStart w:id="89" w:name="_Toc224225209"/>
      <w:bookmarkStart w:id="90" w:name="_Toc241658381"/>
      <w:bookmarkStart w:id="91" w:name="_Toc490285256"/>
      <w:bookmarkStart w:id="92" w:name="_Toc490290316"/>
      <w:bookmarkStart w:id="93" w:name="_Toc515695388"/>
      <w:bookmarkStart w:id="94" w:name="_Toc10544711"/>
      <w:bookmarkStart w:id="95" w:name="_Toc43018267"/>
      <w:bookmarkStart w:id="96" w:name="_Toc43019140"/>
      <w:bookmarkStart w:id="97" w:name="_Toc44406206"/>
      <w:bookmarkStart w:id="98" w:name="_Toc44736156"/>
      <w:bookmarkStart w:id="99" w:name="_Toc44821298"/>
      <w:bookmarkStart w:id="100" w:name="_Toc44993058"/>
      <w:bookmarkStart w:id="101" w:name="_Toc44993119"/>
      <w:bookmarkStart w:id="102" w:name="_Toc45012246"/>
      <w:bookmarkStart w:id="103" w:name="_Toc75252591"/>
      <w:bookmarkStart w:id="104" w:name="_Toc75575042"/>
      <w:bookmarkStart w:id="105" w:name="_Toc76267304"/>
      <w:bookmarkStart w:id="106" w:name="_Toc76352159"/>
      <w:bookmarkStart w:id="107" w:name="_Toc76547613"/>
      <w:bookmarkStart w:id="108" w:name="_Toc84670865"/>
      <w:bookmarkStart w:id="109" w:name="_Toc84671947"/>
      <w:bookmarkStart w:id="110" w:name="_Toc84753279"/>
      <w:bookmarkStart w:id="111" w:name="_Toc101176423"/>
      <w:bookmarkStart w:id="112" w:name="_Toc116120313"/>
      <w:bookmarkStart w:id="113" w:name="_Toc116187953"/>
      <w:bookmarkStart w:id="114" w:name="_Toc117053490"/>
      <w:r>
        <w:t>Désignation des r</w:t>
      </w:r>
      <w:r w:rsidR="00DC280E" w:rsidRPr="00C90713">
        <w:t>esponsables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00DC280E" w:rsidRPr="00C90713">
        <w:t xml:space="preserve"> </w:t>
      </w:r>
      <w:bookmarkEnd w:id="90"/>
    </w:p>
    <w:p w14:paraId="5FD168CF" w14:textId="77777777" w:rsidR="00DC280E" w:rsidRPr="00C90713" w:rsidRDefault="00DC280E" w:rsidP="005376E0">
      <w:pPr>
        <w:pStyle w:val="Titre3"/>
      </w:pPr>
      <w:bookmarkStart w:id="115" w:name="_Toc224225210"/>
      <w:r w:rsidRPr="00C90713">
        <w:t>Pour la Bibliothèque nationale de France</w:t>
      </w:r>
      <w:bookmarkEnd w:id="115"/>
    </w:p>
    <w:p w14:paraId="7FAEB57F" w14:textId="04ADF1A5" w:rsidR="00DC280E" w:rsidRPr="00C956E9" w:rsidRDefault="00E27E26" w:rsidP="00DC280E">
      <w:r w:rsidRPr="00C956E9">
        <w:t xml:space="preserve">Le service </w:t>
      </w:r>
      <w:r w:rsidR="00241F75">
        <w:t xml:space="preserve">de la </w:t>
      </w:r>
      <w:r w:rsidR="00252280">
        <w:t xml:space="preserve">Presse </w:t>
      </w:r>
      <w:r w:rsidR="00241F75">
        <w:t xml:space="preserve">du </w:t>
      </w:r>
      <w:r w:rsidR="00241F75" w:rsidRPr="00241F75">
        <w:t>Département Droit, économie, politique</w:t>
      </w:r>
      <w:r w:rsidR="00241F75">
        <w:t xml:space="preserve"> </w:t>
      </w:r>
      <w:r w:rsidR="00252280">
        <w:t xml:space="preserve">de </w:t>
      </w:r>
      <w:r w:rsidR="00DC280E" w:rsidRPr="00C956E9">
        <w:t xml:space="preserve">la BnF assure le suivi </w:t>
      </w:r>
      <w:r w:rsidR="00241F75">
        <w:t xml:space="preserve">documentaire et administratif </w:t>
      </w:r>
      <w:r w:rsidR="00DC280E" w:rsidRPr="00C956E9">
        <w:t xml:space="preserve">pour toute question relevant de l’exécution du marché. </w:t>
      </w:r>
    </w:p>
    <w:p w14:paraId="6C75C358" w14:textId="77777777" w:rsidR="00DC280E" w:rsidRPr="00C90713" w:rsidRDefault="00DC280E" w:rsidP="005376E0">
      <w:pPr>
        <w:pStyle w:val="Titre3"/>
      </w:pPr>
      <w:bookmarkStart w:id="116" w:name="_Toc224225211"/>
      <w:r w:rsidRPr="00C90713">
        <w:lastRenderedPageBreak/>
        <w:t xml:space="preserve">Pour le </w:t>
      </w:r>
      <w:r w:rsidR="00946FE8">
        <w:t>Titulaire</w:t>
      </w:r>
      <w:bookmarkEnd w:id="116"/>
    </w:p>
    <w:p w14:paraId="7CD3EAB2" w14:textId="201C067C" w:rsidR="00DC280E" w:rsidRPr="00747F4E" w:rsidRDefault="00DC280E" w:rsidP="00DC280E">
      <w:pPr>
        <w:pStyle w:val="Corpsdetexte"/>
        <w:rPr>
          <w:b w:val="0"/>
          <w:u w:val="none"/>
        </w:rPr>
      </w:pPr>
      <w:r w:rsidRPr="00747F4E">
        <w:rPr>
          <w:b w:val="0"/>
          <w:u w:val="none"/>
        </w:rPr>
        <w:t xml:space="preserve">Un responsable sera désigné par le </w:t>
      </w:r>
      <w:r w:rsidR="00946FE8">
        <w:rPr>
          <w:b w:val="0"/>
          <w:u w:val="none"/>
        </w:rPr>
        <w:t>Titulaire</w:t>
      </w:r>
      <w:r w:rsidRPr="00747F4E">
        <w:rPr>
          <w:b w:val="0"/>
          <w:u w:val="none"/>
        </w:rPr>
        <w:t xml:space="preserve"> pour suivre l’exécution du marché en liaison avec le responsable </w:t>
      </w:r>
      <w:r w:rsidR="00241F75">
        <w:rPr>
          <w:b w:val="0"/>
          <w:u w:val="none"/>
        </w:rPr>
        <w:t xml:space="preserve">du service mentionné précédemment </w:t>
      </w:r>
      <w:r w:rsidRPr="00747F4E">
        <w:rPr>
          <w:b w:val="0"/>
          <w:u w:val="none"/>
        </w:rPr>
        <w:t xml:space="preserve">de la </w:t>
      </w:r>
      <w:r w:rsidR="006B4D36">
        <w:rPr>
          <w:b w:val="0"/>
          <w:u w:val="none"/>
        </w:rPr>
        <w:t>BnF</w:t>
      </w:r>
      <w:r w:rsidRPr="00747F4E">
        <w:rPr>
          <w:b w:val="0"/>
          <w:u w:val="none"/>
        </w:rPr>
        <w:t xml:space="preserve">. Il pourra être assisté d’un collaborateur pour les questions administratives, à moins qu’il ne cumule l’ensemble de ces responsabilités. </w:t>
      </w:r>
    </w:p>
    <w:p w14:paraId="68DFA5DF" w14:textId="77777777" w:rsidR="00DC280E" w:rsidRPr="00C90713" w:rsidRDefault="00DC280E" w:rsidP="00DC280E">
      <w:pPr>
        <w:pStyle w:val="Corpsdetexte"/>
      </w:pPr>
    </w:p>
    <w:p w14:paraId="66EB5BEA" w14:textId="20DA1349" w:rsidR="00747F4E" w:rsidRDefault="00747F4E" w:rsidP="00747F4E">
      <w:r>
        <w:t>En cas de changement d’interlocuteur ou d'adresse, la BnF devra être informée dix (10) jours ouvrés avant le changement de situation.</w:t>
      </w:r>
    </w:p>
    <w:p w14:paraId="09D7A949" w14:textId="2EFF038D" w:rsidR="00422EA2" w:rsidRPr="00C90713" w:rsidRDefault="00422EA2" w:rsidP="00422EA2">
      <w:pPr>
        <w:pStyle w:val="Titre3"/>
      </w:pPr>
      <w:bookmarkStart w:id="117" w:name="_Toc224225212"/>
      <w:r>
        <w:t>Défaillance du Titulaire</w:t>
      </w:r>
      <w:bookmarkEnd w:id="117"/>
    </w:p>
    <w:p w14:paraId="4589BBCA" w14:textId="4524285F" w:rsidR="00422EA2" w:rsidRPr="002F4EAA" w:rsidRDefault="00422EA2" w:rsidP="00422EA2">
      <w:r w:rsidRPr="002F4EAA">
        <w:t xml:space="preserve">Par dérogation à l’article 3.4.3 du CCAG-FCS, si, lors de la réalisation des prestations, la BnF juge que le comportement ou les compétences d’un intervenant ne sont pas conformes aux engagements pris par le </w:t>
      </w:r>
      <w:r w:rsidR="00052FAE">
        <w:t>T</w:t>
      </w:r>
      <w:r w:rsidRPr="002F4EAA">
        <w:t>itulaire dans son offre ou ne correspondent pas aux qualifications requises pour la bonne réalisation des prestations objets du présent marché, la BnF pourra réclamer, par courriel la présentation sous quinze (15) jours calendaires d’un remplaçant, pour procéder à sa validation. Ce délai peut être réduit à deux jours si le motif provient d'un non-respect caractérisé des clauses du présent marché, ou en cas de faute grave caractérisée.</w:t>
      </w:r>
    </w:p>
    <w:p w14:paraId="4FF60082" w14:textId="77777777" w:rsidR="00422EA2" w:rsidRPr="002F4EAA" w:rsidRDefault="00422EA2" w:rsidP="00422EA2"/>
    <w:p w14:paraId="2B7E6A0C" w14:textId="0F00FA99" w:rsidR="00422EA2" w:rsidRPr="002F4EAA" w:rsidRDefault="00422EA2" w:rsidP="00422EA2">
      <w:r w:rsidRPr="002F4EAA">
        <w:t>Le remplaçant proposé est considéré comme accepté, s’il n’est pas récusé dans un délai de 7 jour</w:t>
      </w:r>
      <w:r w:rsidR="00DF2EB9">
        <w:t>s</w:t>
      </w:r>
      <w:r w:rsidRPr="002F4EAA">
        <w:t xml:space="preserve"> calendaire. Si la BnF récuse le remplaçant, le </w:t>
      </w:r>
      <w:r w:rsidR="00052FAE">
        <w:t>T</w:t>
      </w:r>
      <w:r w:rsidRPr="002F4EAA">
        <w:t>itulaire dispose à nouveau de 15 jours calendaires pour proposer un nouveau remplaçant.</w:t>
      </w:r>
    </w:p>
    <w:p w14:paraId="2BB71AA3" w14:textId="77777777" w:rsidR="00422EA2" w:rsidRPr="002F4EAA" w:rsidRDefault="00422EA2" w:rsidP="00422EA2"/>
    <w:p w14:paraId="2A85B59C" w14:textId="4D90A3D0" w:rsidR="00422EA2" w:rsidRPr="002F4EAA" w:rsidRDefault="00422EA2" w:rsidP="00422EA2">
      <w:r w:rsidRPr="002F4EAA">
        <w:t xml:space="preserve">D’une manière générale, en cas de remplacement, le </w:t>
      </w:r>
      <w:r w:rsidR="00052FAE">
        <w:t>T</w:t>
      </w:r>
      <w:r w:rsidRPr="002F4EAA">
        <w:t>itulaire remplace son personnel par un personnel de compétence et expérience équivalentes, en s’attachant particulièrement à ce que ce remplacement n’ait aucune répercussion sur la qualité du service et sur les délais d’exécution des prestations.</w:t>
      </w:r>
    </w:p>
    <w:p w14:paraId="6E31FC2B" w14:textId="77777777" w:rsidR="00DC280E" w:rsidRDefault="005376E0" w:rsidP="00930A70">
      <w:pPr>
        <w:pStyle w:val="Titre2"/>
        <w:autoSpaceDE w:val="0"/>
        <w:autoSpaceDN w:val="0"/>
        <w:adjustRightInd w:val="0"/>
        <w:ind w:left="578" w:hanging="578"/>
      </w:pPr>
      <w:bookmarkStart w:id="118" w:name="_Toc224225213"/>
      <w:r>
        <w:t>Suivi des prestations</w:t>
      </w:r>
      <w:bookmarkEnd w:id="118"/>
    </w:p>
    <w:p w14:paraId="0EA3E780" w14:textId="77777777" w:rsidR="005376E0" w:rsidRDefault="00747F4E" w:rsidP="00747F4E">
      <w:pPr>
        <w:pStyle w:val="Titre3"/>
      </w:pPr>
      <w:bookmarkStart w:id="119" w:name="_Toc224225214"/>
      <w:r>
        <w:t>Réunion de lancement</w:t>
      </w:r>
      <w:bookmarkEnd w:id="119"/>
    </w:p>
    <w:p w14:paraId="40F4BFF0" w14:textId="4D92B189" w:rsidR="00747F4E" w:rsidRDefault="00747F4E" w:rsidP="00747F4E">
      <w:r w:rsidRPr="00B408FF">
        <w:t xml:space="preserve">Une réunion de lancement aura lieu entre le </w:t>
      </w:r>
      <w:r w:rsidR="00946FE8" w:rsidRPr="00B408FF">
        <w:t>Titulaire</w:t>
      </w:r>
      <w:r w:rsidRPr="00B408FF">
        <w:t xml:space="preserve"> et la BnF, dans les locaux </w:t>
      </w:r>
      <w:r w:rsidR="006601F2" w:rsidRPr="00B408FF">
        <w:t>de la BnF</w:t>
      </w:r>
      <w:r w:rsidRPr="00B408FF">
        <w:t xml:space="preserve">, dans les </w:t>
      </w:r>
      <w:r w:rsidR="00B408FF" w:rsidRPr="00B408FF">
        <w:t>quinze</w:t>
      </w:r>
      <w:r w:rsidRPr="00B408FF">
        <w:t xml:space="preserve"> (1</w:t>
      </w:r>
      <w:r w:rsidR="00B408FF" w:rsidRPr="00B408FF">
        <w:t>5</w:t>
      </w:r>
      <w:r w:rsidRPr="00B408FF">
        <w:t>) jours suivant</w:t>
      </w:r>
      <w:r w:rsidRPr="00422EA2">
        <w:t xml:space="preserve"> la notification</w:t>
      </w:r>
      <w:r>
        <w:t xml:space="preserve"> du marché. </w:t>
      </w:r>
    </w:p>
    <w:p w14:paraId="08743B00" w14:textId="1AD96857" w:rsidR="00747F4E" w:rsidRPr="00422EA2" w:rsidRDefault="00747F4E" w:rsidP="00747F4E">
      <w:pPr>
        <w:pStyle w:val="Titre3"/>
        <w:numPr>
          <w:ilvl w:val="2"/>
          <w:numId w:val="1"/>
        </w:numPr>
        <w:autoSpaceDE w:val="0"/>
        <w:autoSpaceDN w:val="0"/>
        <w:adjustRightInd w:val="0"/>
      </w:pPr>
      <w:bookmarkStart w:id="120" w:name="_Toc224225215"/>
      <w:bookmarkStart w:id="121" w:name="_Toc14680618"/>
      <w:bookmarkStart w:id="122" w:name="_Toc17739920"/>
      <w:bookmarkStart w:id="123" w:name="_Toc18941090"/>
      <w:r w:rsidRPr="00812563">
        <w:t xml:space="preserve">Réunion de </w:t>
      </w:r>
      <w:r w:rsidRPr="00422EA2">
        <w:t xml:space="preserve">suivi </w:t>
      </w:r>
      <w:r w:rsidR="00422EA2">
        <w:t>d’exécution des prestations</w:t>
      </w:r>
      <w:bookmarkEnd w:id="120"/>
    </w:p>
    <w:bookmarkEnd w:id="121"/>
    <w:bookmarkEnd w:id="122"/>
    <w:bookmarkEnd w:id="123"/>
    <w:p w14:paraId="32A9E1AB" w14:textId="52B3E8F2" w:rsidR="00422EA2" w:rsidRDefault="00422EA2" w:rsidP="00422EA2">
      <w:r>
        <w:t xml:space="preserve">Outre la réunion de lancement du </w:t>
      </w:r>
      <w:r w:rsidRPr="00B408FF">
        <w:t>marché, des réunions de suivi peuvent être organisées entre le représentant du Titulaire et le responsable du suivi des prestations de la BnF (interlocuteurs définis à l’article 5.1 du présent CCP). Elles ont alors lieu à la demande</w:t>
      </w:r>
      <w:r>
        <w:t xml:space="preserve"> de l’une des parties et sont déterminées d’un commun accord. </w:t>
      </w:r>
      <w:r w:rsidR="00252280">
        <w:t>Le Titulaire est tenu d’y assister.</w:t>
      </w:r>
    </w:p>
    <w:p w14:paraId="3A433A42" w14:textId="77777777" w:rsidR="00422EA2" w:rsidRDefault="00422EA2" w:rsidP="00422EA2"/>
    <w:p w14:paraId="5CF59678" w14:textId="012F1A5B" w:rsidR="00E13F0F" w:rsidRDefault="00422EA2" w:rsidP="00422EA2">
      <w:r>
        <w:t xml:space="preserve">Ces réunions doivent notamment permettre au représentant du </w:t>
      </w:r>
      <w:r w:rsidR="00052FAE">
        <w:t>T</w:t>
      </w:r>
      <w:r>
        <w:t>itulaire de recueillir les éléments nécessaires à l'exécution de ses prestations.</w:t>
      </w:r>
    </w:p>
    <w:p w14:paraId="549A6591" w14:textId="77777777" w:rsidR="00E13F0F" w:rsidRDefault="00E13F0F" w:rsidP="00E13F0F">
      <w:pPr>
        <w:pStyle w:val="Titre3"/>
        <w:numPr>
          <w:ilvl w:val="2"/>
          <w:numId w:val="1"/>
        </w:numPr>
        <w:autoSpaceDE w:val="0"/>
        <w:autoSpaceDN w:val="0"/>
        <w:adjustRightInd w:val="0"/>
      </w:pPr>
      <w:bookmarkStart w:id="124" w:name="_Toc14680619"/>
      <w:bookmarkStart w:id="125" w:name="_Toc113434202"/>
      <w:bookmarkStart w:id="126" w:name="_Toc224225216"/>
      <w:r>
        <w:t>Compte-rendu</w:t>
      </w:r>
      <w:bookmarkEnd w:id="124"/>
      <w:bookmarkEnd w:id="125"/>
      <w:bookmarkEnd w:id="126"/>
    </w:p>
    <w:p w14:paraId="42373BB3" w14:textId="5E30441C" w:rsidR="00E13F0F" w:rsidRDefault="00E13F0F" w:rsidP="00E13F0F">
      <w:r w:rsidRPr="00B435D4">
        <w:t>Chaque réunion fera l’objet d’un compte-re</w:t>
      </w:r>
      <w:r w:rsidRPr="000609E6">
        <w:t xml:space="preserve">ndu établi par </w:t>
      </w:r>
      <w:r>
        <w:t>l’organisateur de la réunion</w:t>
      </w:r>
      <w:r w:rsidRPr="000609E6">
        <w:t xml:space="preserve"> et envoyé au </w:t>
      </w:r>
      <w:r>
        <w:t>Titulaire</w:t>
      </w:r>
      <w:r w:rsidRPr="000609E6">
        <w:t xml:space="preserve"> pour approbation et </w:t>
      </w:r>
      <w:r w:rsidRPr="00086783">
        <w:t>acceptation dans un délai d’une (1) semaine suivant</w:t>
      </w:r>
      <w:r w:rsidRPr="00B435D4">
        <w:t xml:space="preserve"> la date de réunion.</w:t>
      </w:r>
    </w:p>
    <w:p w14:paraId="55B6BFF4" w14:textId="29459566" w:rsidR="00422EA2" w:rsidRDefault="00422EA2" w:rsidP="00422EA2">
      <w:pPr>
        <w:pStyle w:val="Titre3"/>
        <w:numPr>
          <w:ilvl w:val="2"/>
          <w:numId w:val="1"/>
        </w:numPr>
        <w:autoSpaceDE w:val="0"/>
        <w:autoSpaceDN w:val="0"/>
        <w:adjustRightInd w:val="0"/>
      </w:pPr>
      <w:bookmarkStart w:id="127" w:name="_Toc224225217"/>
      <w:r>
        <w:t>Précision sur les réunions</w:t>
      </w:r>
      <w:bookmarkEnd w:id="127"/>
      <w:r>
        <w:t xml:space="preserve"> </w:t>
      </w:r>
    </w:p>
    <w:p w14:paraId="4B8FF435" w14:textId="5EEECED4" w:rsidR="00422EA2" w:rsidRDefault="00422EA2" w:rsidP="00422EA2">
      <w:r>
        <w:t>L’ensemble des réunions pourront avoir lieu sur site ou à défaut par visioconférence via l’outil mis en place par la BnF.</w:t>
      </w:r>
    </w:p>
    <w:p w14:paraId="64D504AA" w14:textId="4AF90727" w:rsidR="00CD16DF" w:rsidRDefault="00CD16DF" w:rsidP="00930A70">
      <w:pPr>
        <w:pStyle w:val="Titre2"/>
        <w:autoSpaceDE w:val="0"/>
        <w:autoSpaceDN w:val="0"/>
        <w:adjustRightInd w:val="0"/>
        <w:ind w:left="578" w:hanging="578"/>
      </w:pPr>
      <w:bookmarkStart w:id="128" w:name="_Toc124168519"/>
      <w:bookmarkStart w:id="129" w:name="_Toc224225218"/>
      <w:r>
        <w:t>Nature de l’obligation</w:t>
      </w:r>
      <w:bookmarkEnd w:id="128"/>
      <w:bookmarkEnd w:id="129"/>
    </w:p>
    <w:p w14:paraId="618572A0" w14:textId="736266F2" w:rsidR="00422EA2" w:rsidRPr="002F4EAA" w:rsidRDefault="00422EA2" w:rsidP="00422EA2">
      <w:pPr>
        <w:autoSpaceDE w:val="0"/>
        <w:autoSpaceDN w:val="0"/>
        <w:adjustRightInd w:val="0"/>
      </w:pPr>
      <w:r w:rsidRPr="002F4EAA">
        <w:rPr>
          <w:color w:val="000000" w:themeColor="text1"/>
        </w:rPr>
        <w:t xml:space="preserve">La prestation, objet du présent marché, dont le </w:t>
      </w:r>
      <w:r w:rsidR="00052FAE">
        <w:rPr>
          <w:color w:val="000000" w:themeColor="text1"/>
        </w:rPr>
        <w:t>T</w:t>
      </w:r>
      <w:r w:rsidRPr="002F4EAA">
        <w:rPr>
          <w:color w:val="000000" w:themeColor="text1"/>
        </w:rPr>
        <w:t xml:space="preserve">itulaire assure la </w:t>
      </w:r>
      <w:r w:rsidRPr="002F4EAA">
        <w:t>direction et assume l’entière responsabilité, sera en tous points conforme aux exigences définies dans les pièces contractuelles et est assortie d’une obligation de résultat (concernant</w:t>
      </w:r>
      <w:r>
        <w:t xml:space="preserve"> </w:t>
      </w:r>
      <w:r w:rsidRPr="002F4EAA">
        <w:t xml:space="preserve">notamment la qualité de la prestation). </w:t>
      </w:r>
    </w:p>
    <w:p w14:paraId="578B514B" w14:textId="77777777" w:rsidR="00422EA2" w:rsidRPr="002F4EAA" w:rsidRDefault="00422EA2" w:rsidP="00422EA2">
      <w:pPr>
        <w:autoSpaceDE w:val="0"/>
        <w:autoSpaceDN w:val="0"/>
        <w:adjustRightInd w:val="0"/>
      </w:pPr>
    </w:p>
    <w:p w14:paraId="16BA9D0A" w14:textId="6B016D37" w:rsidR="00422EA2" w:rsidRPr="002F4EAA" w:rsidRDefault="00422EA2" w:rsidP="00422EA2">
      <w:pPr>
        <w:autoSpaceDE w:val="0"/>
        <w:autoSpaceDN w:val="0"/>
        <w:adjustRightInd w:val="0"/>
      </w:pPr>
      <w:r w:rsidRPr="002F4EAA">
        <w:t xml:space="preserve">Il appartient au </w:t>
      </w:r>
      <w:r>
        <w:t>T</w:t>
      </w:r>
      <w:r w:rsidRPr="002F4EAA">
        <w:t>itulaire de prendre toutes les dispositions qu’il jugera nécessaires et de demander aux interlocuteurs de la BnF toutes les informations requises pour satisfaire à cette obligation de résultat.</w:t>
      </w:r>
    </w:p>
    <w:p w14:paraId="1027469A" w14:textId="77777777" w:rsidR="00422EA2" w:rsidRPr="002F4EAA" w:rsidRDefault="00422EA2" w:rsidP="00422EA2">
      <w:pPr>
        <w:autoSpaceDE w:val="0"/>
        <w:autoSpaceDN w:val="0"/>
        <w:adjustRightInd w:val="0"/>
      </w:pPr>
    </w:p>
    <w:p w14:paraId="2AA6B4FB" w14:textId="7A669C8C" w:rsidR="00CD16DF" w:rsidRDefault="00422EA2" w:rsidP="00422EA2">
      <w:pPr>
        <w:autoSpaceDE w:val="0"/>
        <w:autoSpaceDN w:val="0"/>
        <w:adjustRightInd w:val="0"/>
      </w:pPr>
      <w:r w:rsidRPr="002F4EAA">
        <w:t xml:space="preserve">Si le résultat n’était pas atteint, la BnF pourrait prononcer à tout moment la résiliation du présent marché aux torts du </w:t>
      </w:r>
      <w:r>
        <w:t>T</w:t>
      </w:r>
      <w:r w:rsidRPr="002F4EAA">
        <w:t>itulaire, sans formalité juridique ou judiciaire préalable et sans préjudice des dommages et intérêts éventuels.</w:t>
      </w:r>
    </w:p>
    <w:p w14:paraId="5879DA92" w14:textId="77777777" w:rsidR="00CD16DF" w:rsidRDefault="00CD16DF" w:rsidP="00930A70">
      <w:pPr>
        <w:pStyle w:val="Titre2"/>
        <w:autoSpaceDE w:val="0"/>
        <w:autoSpaceDN w:val="0"/>
        <w:adjustRightInd w:val="0"/>
        <w:ind w:left="578" w:hanging="578"/>
      </w:pPr>
      <w:bookmarkStart w:id="130" w:name="_Toc19009796"/>
      <w:bookmarkStart w:id="131" w:name="_Toc124168520"/>
      <w:bookmarkStart w:id="132" w:name="_Toc224225219"/>
      <w:r>
        <w:lastRenderedPageBreak/>
        <w:t>Obligation d’information, de conseil et d’alerte</w:t>
      </w:r>
      <w:bookmarkEnd w:id="130"/>
      <w:bookmarkEnd w:id="131"/>
      <w:bookmarkEnd w:id="132"/>
    </w:p>
    <w:p w14:paraId="3608773E" w14:textId="77777777" w:rsidR="00CD16DF" w:rsidRDefault="00CD16DF" w:rsidP="00CD16DF">
      <w:r>
        <w:t>Le Titulaire est tenu à l’égard de la BnF à une obligation d’information, de conseil, de mise en garde, et d’alerte.</w:t>
      </w:r>
    </w:p>
    <w:p w14:paraId="7DD3517F" w14:textId="77777777" w:rsidR="00CD16DF" w:rsidRDefault="00CD16DF" w:rsidP="00CD16DF"/>
    <w:p w14:paraId="2EEA7C62" w14:textId="47AE8898" w:rsidR="00CD16DF" w:rsidRDefault="00CD16DF" w:rsidP="00CD16DF">
      <w:r>
        <w:t xml:space="preserve">Les parties s'engagent à coopérer pleinement pour la bonne exécution des prestations. Chaque </w:t>
      </w:r>
      <w:r w:rsidR="00252280">
        <w:t>partie communique</w:t>
      </w:r>
      <w:r>
        <w:t xml:space="preserve"> à l'autre partie toutes les informations en sa possession, nécessaires à la bonne exécution des prestations et répond aux demandes d'information. </w:t>
      </w:r>
    </w:p>
    <w:p w14:paraId="74B29031" w14:textId="77777777" w:rsidR="00CD16DF" w:rsidRDefault="00CD16DF" w:rsidP="00CD16DF"/>
    <w:p w14:paraId="0152AAC8" w14:textId="4BD8C35D" w:rsidR="00CD16DF" w:rsidRDefault="00CD16DF" w:rsidP="00CD16DF">
      <w:r>
        <w:t xml:space="preserve">Le Titulaire est soumis à une obligation générale d’information quelles que soient les compétences ou les connaissances de la BnF. </w:t>
      </w:r>
      <w:r w:rsidR="00DF2EB9">
        <w:t>À</w:t>
      </w:r>
      <w:r>
        <w:t xml:space="preserve"> ce titre, il veille à remplir ses obligations de renseignement, de mise en garde et de conseil. </w:t>
      </w:r>
    </w:p>
    <w:p w14:paraId="5B6E5B40" w14:textId="77777777" w:rsidR="00CD16DF" w:rsidRDefault="00CD16DF" w:rsidP="00CD16DF"/>
    <w:p w14:paraId="33AF809E" w14:textId="77777777" w:rsidR="00CD16DF" w:rsidRDefault="00CD16DF" w:rsidP="00CD16DF">
      <w:r>
        <w:t xml:space="preserve">En particulier le Titulaire devra : </w:t>
      </w:r>
    </w:p>
    <w:p w14:paraId="6EE5EE95" w14:textId="3EEE401D" w:rsidR="00CD16DF" w:rsidRDefault="00CD16DF" w:rsidP="00C1752E">
      <w:pPr>
        <w:pStyle w:val="Paragraphedeliste"/>
        <w:numPr>
          <w:ilvl w:val="0"/>
          <w:numId w:val="5"/>
        </w:numPr>
        <w:autoSpaceDE w:val="0"/>
        <w:autoSpaceDN w:val="0"/>
        <w:adjustRightInd w:val="0"/>
      </w:pPr>
      <w:r>
        <w:t>Informer, conseiller et mettre en garde le Pouvoir Adjudicateur en ce qui concerne l’exécution des prestations et les décisions relatives à l’exécution des prestations.</w:t>
      </w:r>
    </w:p>
    <w:p w14:paraId="05FECB62" w14:textId="1448B5DC" w:rsidR="00CD16DF" w:rsidRDefault="00CD16DF" w:rsidP="00C1752E">
      <w:pPr>
        <w:pStyle w:val="Paragraphedeliste"/>
        <w:numPr>
          <w:ilvl w:val="0"/>
          <w:numId w:val="5"/>
        </w:numPr>
        <w:autoSpaceDE w:val="0"/>
        <w:autoSpaceDN w:val="0"/>
        <w:adjustRightInd w:val="0"/>
      </w:pPr>
      <w:r>
        <w:t>Alerter, dans les meilleurs délais et de manière motivée, le Pouvoir Adjudicateur sur tout événement dont le Titulaire aura connaissance et qui peut, selon le Titulaire, être susceptible d’affecter ses engagements contractuels et notamment le bon déroulement et la bonne fin des prestations</w:t>
      </w:r>
      <w:r w:rsidR="00C1752E">
        <w:t>.</w:t>
      </w:r>
    </w:p>
    <w:p w14:paraId="1ACD2ED1" w14:textId="12F87029" w:rsidR="00CD16DF" w:rsidRDefault="00CD16DF" w:rsidP="00C1752E">
      <w:pPr>
        <w:pStyle w:val="Paragraphedeliste"/>
        <w:numPr>
          <w:ilvl w:val="0"/>
          <w:numId w:val="5"/>
        </w:numPr>
        <w:autoSpaceDE w:val="0"/>
        <w:autoSpaceDN w:val="0"/>
        <w:adjustRightInd w:val="0"/>
      </w:pPr>
      <w:r>
        <w:t>Prendre connaissance de tous les documents ou informations techniques qui lui seront communiqués par le Pouvoir Adjudicateur et lui faire part des éventuelles difficultés qu'il pourrait détecter et, le cas échéant, le mettre en garde sur tout oubli ou anomalie constaté.</w:t>
      </w:r>
    </w:p>
    <w:p w14:paraId="4C89D4F4" w14:textId="53F4ED0B" w:rsidR="00CD16DF" w:rsidRDefault="00C1752E" w:rsidP="00C1752E">
      <w:pPr>
        <w:pStyle w:val="Paragraphedeliste"/>
        <w:numPr>
          <w:ilvl w:val="0"/>
          <w:numId w:val="5"/>
        </w:numPr>
        <w:autoSpaceDE w:val="0"/>
        <w:autoSpaceDN w:val="0"/>
        <w:adjustRightInd w:val="0"/>
      </w:pPr>
      <w:r>
        <w:t>L</w:t>
      </w:r>
      <w:r w:rsidR="00CD16DF">
        <w:t>ivrer les produits finis et respecter les délais d’exécution demandés</w:t>
      </w:r>
      <w:r>
        <w:t>.</w:t>
      </w:r>
    </w:p>
    <w:p w14:paraId="5EBB63FD" w14:textId="377033BE" w:rsidR="00CD16DF" w:rsidRDefault="00C1752E" w:rsidP="00C1752E">
      <w:pPr>
        <w:pStyle w:val="Paragraphedeliste"/>
        <w:numPr>
          <w:ilvl w:val="0"/>
          <w:numId w:val="5"/>
        </w:numPr>
        <w:autoSpaceDE w:val="0"/>
        <w:autoSpaceDN w:val="0"/>
        <w:adjustRightInd w:val="0"/>
      </w:pPr>
      <w:r>
        <w:t>O</w:t>
      </w:r>
      <w:r w:rsidR="00CD16DF">
        <w:t>bserver les modalités de suivi et de pilotage, telles que décrites au présent marché.</w:t>
      </w:r>
    </w:p>
    <w:p w14:paraId="55F7C876" w14:textId="77777777" w:rsidR="0094719F" w:rsidRPr="00B408FF" w:rsidRDefault="0094719F" w:rsidP="00930A70">
      <w:pPr>
        <w:pStyle w:val="Titre2"/>
        <w:autoSpaceDE w:val="0"/>
        <w:autoSpaceDN w:val="0"/>
        <w:adjustRightInd w:val="0"/>
        <w:ind w:left="578" w:hanging="578"/>
      </w:pPr>
      <w:bookmarkStart w:id="133" w:name="_Toc224225220"/>
      <w:r w:rsidRPr="00B408FF">
        <w:t>Ordres de services</w:t>
      </w:r>
      <w:bookmarkEnd w:id="133"/>
    </w:p>
    <w:p w14:paraId="1DD231C2" w14:textId="77777777" w:rsidR="0094719F" w:rsidRDefault="0094719F" w:rsidP="00CD16DF">
      <w:r w:rsidRPr="0094719F">
        <w:t>Les ordres de service sont pris conformément à l’article 3.8 du CCAG-FCS.</w:t>
      </w:r>
    </w:p>
    <w:p w14:paraId="23CB9F9E" w14:textId="77777777" w:rsidR="0061702B" w:rsidRDefault="0061702B" w:rsidP="0061702B">
      <w:pPr>
        <w:pStyle w:val="Titre2"/>
        <w:numPr>
          <w:ilvl w:val="1"/>
          <w:numId w:val="1"/>
        </w:numPr>
        <w:ind w:left="576"/>
      </w:pPr>
      <w:bookmarkStart w:id="134" w:name="_Toc64453361"/>
      <w:bookmarkStart w:id="135" w:name="_Toc224225221"/>
      <w:r>
        <w:t>Obligation de la BnF</w:t>
      </w:r>
      <w:bookmarkEnd w:id="134"/>
      <w:bookmarkEnd w:id="135"/>
    </w:p>
    <w:p w14:paraId="55B73675" w14:textId="77777777" w:rsidR="0061702B" w:rsidRDefault="0061702B" w:rsidP="00CD16DF">
      <w:r>
        <w:t xml:space="preserve">Le cas échéant, la BnF </w:t>
      </w:r>
      <w:r w:rsidRPr="005D3BB0">
        <w:t xml:space="preserve">mettra à disposition du </w:t>
      </w:r>
      <w:r>
        <w:t>Titulaire</w:t>
      </w:r>
      <w:r w:rsidRPr="005D3BB0">
        <w:t xml:space="preserve"> tout document et information</w:t>
      </w:r>
      <w:r>
        <w:t xml:space="preserve"> complémentaire</w:t>
      </w:r>
      <w:r w:rsidRPr="005D3BB0">
        <w:t xml:space="preserve"> nécessaires à l’exécution du présent marché.</w:t>
      </w:r>
    </w:p>
    <w:p w14:paraId="70B0F9F9" w14:textId="77777777" w:rsidR="0046465F" w:rsidRDefault="0046465F" w:rsidP="0046465F">
      <w:pPr>
        <w:pStyle w:val="Titre1"/>
      </w:pPr>
      <w:bookmarkStart w:id="136" w:name="_Toc224225222"/>
      <w:r w:rsidRPr="0046465F">
        <w:t>MODALITES</w:t>
      </w:r>
      <w:r>
        <w:t xml:space="preserve"> D’EXECUTION DES PRESTATIONS</w:t>
      </w:r>
      <w:bookmarkEnd w:id="136"/>
    </w:p>
    <w:p w14:paraId="5072ACA2" w14:textId="77777777" w:rsidR="00263A71" w:rsidRDefault="00855201" w:rsidP="00930A70">
      <w:pPr>
        <w:pStyle w:val="Titre2"/>
        <w:autoSpaceDE w:val="0"/>
        <w:autoSpaceDN w:val="0"/>
        <w:adjustRightInd w:val="0"/>
        <w:ind w:left="578" w:hanging="578"/>
      </w:pPr>
      <w:bookmarkStart w:id="137" w:name="_Toc245184045"/>
      <w:bookmarkStart w:id="138" w:name="_Toc224225223"/>
      <w:r w:rsidRPr="00C90713">
        <w:t>Contenu des prestations</w:t>
      </w:r>
      <w:bookmarkEnd w:id="137"/>
      <w:bookmarkEnd w:id="138"/>
      <w:r w:rsidR="00645253">
        <w:t xml:space="preserve"> </w:t>
      </w:r>
      <w:bookmarkStart w:id="139" w:name="_Toc104192731"/>
      <w:bookmarkStart w:id="140" w:name="_Toc228677546"/>
      <w:bookmarkStart w:id="141" w:name="_Toc228678143"/>
      <w:bookmarkStart w:id="142" w:name="_Toc241658383"/>
    </w:p>
    <w:bookmarkEnd w:id="139"/>
    <w:bookmarkEnd w:id="140"/>
    <w:bookmarkEnd w:id="141"/>
    <w:bookmarkEnd w:id="142"/>
    <w:p w14:paraId="47C8EEE4" w14:textId="3DABDA62" w:rsidR="00252280" w:rsidRDefault="00252280" w:rsidP="00252280">
      <w:r>
        <w:t>Le marché porte sur les campagnes d’abonnements 202</w:t>
      </w:r>
      <w:r w:rsidR="00D92644">
        <w:t>6, 2027, 2028, 2029 et 2030</w:t>
      </w:r>
      <w:r>
        <w:t xml:space="preserve"> (en cas de reconduction). </w:t>
      </w:r>
    </w:p>
    <w:p w14:paraId="02817760" w14:textId="24AFFF19" w:rsidR="00252280" w:rsidRDefault="00252280" w:rsidP="00252280"/>
    <w:p w14:paraId="0EDA290B" w14:textId="644BAB94" w:rsidR="00252280" w:rsidRPr="00D92644" w:rsidRDefault="00252280" w:rsidP="00252280">
      <w:r w:rsidRPr="00D92644">
        <w:t>Au titre du présent marché, le Titulaire s’engage à mettre tous les moyens en œuvre pour assurer la fourniture des périodiques parus au cours de la période commandée.</w:t>
      </w:r>
    </w:p>
    <w:p w14:paraId="73CEBA2A" w14:textId="77777777" w:rsidR="00252280" w:rsidRPr="00D92644" w:rsidRDefault="00252280" w:rsidP="00252280"/>
    <w:p w14:paraId="3BCD497C" w14:textId="77777777" w:rsidR="00252280" w:rsidRDefault="00252280" w:rsidP="00252280">
      <w:r w:rsidRPr="00D92644">
        <w:t>Les demandes de devis et les commandes afférentes pourront être établies à compter de la notification</w:t>
      </w:r>
      <w:r>
        <w:t xml:space="preserve"> du marché) et jusqu’à la fin de la dernière période reconduite.</w:t>
      </w:r>
    </w:p>
    <w:p w14:paraId="4D88E8F3" w14:textId="77777777" w:rsidR="00252280" w:rsidRDefault="00252280" w:rsidP="00252280"/>
    <w:p w14:paraId="185D8706" w14:textId="77777777" w:rsidR="00252280" w:rsidRDefault="00252280" w:rsidP="00252280">
      <w:r>
        <w:t>Le titulaire est en charge :</w:t>
      </w:r>
    </w:p>
    <w:p w14:paraId="5711B55D" w14:textId="472B9707" w:rsidR="00252280" w:rsidRDefault="00B136BB" w:rsidP="00C1752E">
      <w:pPr>
        <w:pStyle w:val="Paragraphedeliste"/>
        <w:numPr>
          <w:ilvl w:val="0"/>
          <w:numId w:val="5"/>
        </w:numPr>
        <w:autoSpaceDE w:val="0"/>
        <w:autoSpaceDN w:val="0"/>
        <w:adjustRightInd w:val="0"/>
      </w:pPr>
      <w:r>
        <w:t>Des</w:t>
      </w:r>
      <w:r w:rsidR="00252280">
        <w:t xml:space="preserve"> opérations de recherche des titres auprès des éditeurs, des dépositaires ou des distributeurs ;</w:t>
      </w:r>
    </w:p>
    <w:p w14:paraId="5D6795DD" w14:textId="3937104F" w:rsidR="00252280" w:rsidRDefault="00B136BB" w:rsidP="00C1752E">
      <w:pPr>
        <w:pStyle w:val="Paragraphedeliste"/>
        <w:numPr>
          <w:ilvl w:val="0"/>
          <w:numId w:val="5"/>
        </w:numPr>
        <w:autoSpaceDE w:val="0"/>
        <w:autoSpaceDN w:val="0"/>
        <w:adjustRightInd w:val="0"/>
      </w:pPr>
      <w:r>
        <w:t>De</w:t>
      </w:r>
      <w:r w:rsidR="00252280">
        <w:t xml:space="preserve"> la souscription des abonnements ;</w:t>
      </w:r>
    </w:p>
    <w:p w14:paraId="69ED1A65" w14:textId="1CC42828" w:rsidR="00252280" w:rsidRDefault="00B136BB" w:rsidP="00C1752E">
      <w:pPr>
        <w:pStyle w:val="Paragraphedeliste"/>
        <w:numPr>
          <w:ilvl w:val="0"/>
          <w:numId w:val="5"/>
        </w:numPr>
        <w:autoSpaceDE w:val="0"/>
        <w:autoSpaceDN w:val="0"/>
        <w:adjustRightInd w:val="0"/>
      </w:pPr>
      <w:r>
        <w:t>De</w:t>
      </w:r>
      <w:r w:rsidR="00252280">
        <w:t xml:space="preserve"> la gestion des abonnements et des relations avec les éditeurs ;</w:t>
      </w:r>
    </w:p>
    <w:p w14:paraId="481A9019" w14:textId="79B4CF07" w:rsidR="00252280" w:rsidRDefault="00B136BB" w:rsidP="00C1752E">
      <w:pPr>
        <w:pStyle w:val="Paragraphedeliste"/>
        <w:numPr>
          <w:ilvl w:val="0"/>
          <w:numId w:val="5"/>
        </w:numPr>
        <w:autoSpaceDE w:val="0"/>
        <w:autoSpaceDN w:val="0"/>
        <w:adjustRightInd w:val="0"/>
      </w:pPr>
      <w:r>
        <w:t>Du</w:t>
      </w:r>
      <w:r w:rsidR="00252280">
        <w:t xml:space="preserve"> traitement des réclamations émises par la BnF ; </w:t>
      </w:r>
    </w:p>
    <w:p w14:paraId="66106A27" w14:textId="0367C208" w:rsidR="00252280" w:rsidRDefault="00B136BB" w:rsidP="00C1752E">
      <w:pPr>
        <w:pStyle w:val="Paragraphedeliste"/>
        <w:numPr>
          <w:ilvl w:val="0"/>
          <w:numId w:val="5"/>
        </w:numPr>
        <w:autoSpaceDE w:val="0"/>
        <w:autoSpaceDN w:val="0"/>
        <w:adjustRightInd w:val="0"/>
      </w:pPr>
      <w:r>
        <w:t>De</w:t>
      </w:r>
      <w:r w:rsidR="00252280">
        <w:t xml:space="preserve"> l'ensemble des prestations nécessaires à la livraison quotidienne des fascicules à la Salle de la Presse.</w:t>
      </w:r>
    </w:p>
    <w:p w14:paraId="23EA670D" w14:textId="77777777" w:rsidR="00C956E9" w:rsidRDefault="00C956E9" w:rsidP="00C956E9">
      <w:pPr>
        <w:pStyle w:val="Titre2"/>
        <w:numPr>
          <w:ilvl w:val="1"/>
          <w:numId w:val="1"/>
        </w:numPr>
        <w:autoSpaceDE w:val="0"/>
        <w:autoSpaceDN w:val="0"/>
        <w:adjustRightInd w:val="0"/>
        <w:ind w:left="578" w:hanging="578"/>
      </w:pPr>
      <w:bookmarkStart w:id="143" w:name="_Toc73343518"/>
      <w:bookmarkStart w:id="144" w:name="_Toc224225224"/>
      <w:r>
        <w:t>Délais de souscription des abonnements</w:t>
      </w:r>
      <w:bookmarkEnd w:id="143"/>
      <w:bookmarkEnd w:id="144"/>
    </w:p>
    <w:p w14:paraId="7F5DD646" w14:textId="469D8124" w:rsidR="00252280" w:rsidRPr="00252280" w:rsidRDefault="00252280" w:rsidP="00252280">
      <w:r w:rsidRPr="00252280">
        <w:t xml:space="preserve">Les abonnements devront être souscrits auprès des éditeurs, dépositaires ou diffuseurs dans un délai maximum d’un mois. Ce délai part </w:t>
      </w:r>
      <w:r w:rsidR="00063E3B">
        <w:t>à</w:t>
      </w:r>
      <w:r w:rsidR="00D92644">
        <w:t xml:space="preserve"> </w:t>
      </w:r>
      <w:r w:rsidR="00D92644" w:rsidRPr="00D92644">
        <w:t xml:space="preserve">compter de la </w:t>
      </w:r>
      <w:r w:rsidRPr="00D92644">
        <w:t>réception des bons de commande</w:t>
      </w:r>
      <w:r w:rsidR="00D92644" w:rsidRPr="00D92644">
        <w:t>.</w:t>
      </w:r>
    </w:p>
    <w:p w14:paraId="4DF22767" w14:textId="77777777" w:rsidR="00252280" w:rsidRPr="00252280" w:rsidRDefault="00252280" w:rsidP="00252280"/>
    <w:p w14:paraId="5DDE6A84" w14:textId="77777777" w:rsidR="00252280" w:rsidRPr="00252280" w:rsidRDefault="00252280" w:rsidP="00252280">
      <w:smartTag w:uri="urn:schemas-microsoft-com:office:smarttags" w:element="PersonName">
        <w:smartTagPr>
          <w:attr w:name="ProductID" w:val="la BnF"/>
        </w:smartTagPr>
        <w:r w:rsidRPr="00252280">
          <w:t>La BnF</w:t>
        </w:r>
      </w:smartTag>
      <w:r w:rsidRPr="00252280">
        <w:t xml:space="preserve"> se réserve le droit de demander au titulaire tous les documents qu’elle jugera nécessaires pour vérifier la conformité de la souscription et l’exécution des prestations connexes. Ces documents devront être fournis dans les 15 jours qui suivront la demande écrite de </w:t>
      </w:r>
      <w:smartTag w:uri="urn:schemas-microsoft-com:office:smarttags" w:element="PersonName">
        <w:smartTagPr>
          <w:attr w:name="ProductID" w:val="la BnF."/>
        </w:smartTagPr>
        <w:r w:rsidRPr="00252280">
          <w:t>la BnF.</w:t>
        </w:r>
      </w:smartTag>
      <w:r w:rsidRPr="00252280">
        <w:t xml:space="preserve"> </w:t>
      </w:r>
    </w:p>
    <w:p w14:paraId="136FA594" w14:textId="77777777" w:rsidR="00422EA2" w:rsidRPr="00B82576" w:rsidRDefault="00422EA2" w:rsidP="00B82576">
      <w:pPr>
        <w:pStyle w:val="Titre2"/>
        <w:numPr>
          <w:ilvl w:val="1"/>
          <w:numId w:val="1"/>
        </w:numPr>
        <w:autoSpaceDE w:val="0"/>
        <w:autoSpaceDN w:val="0"/>
        <w:adjustRightInd w:val="0"/>
        <w:ind w:left="578" w:hanging="578"/>
      </w:pPr>
      <w:bookmarkStart w:id="145" w:name="_Toc109912820"/>
      <w:bookmarkStart w:id="146" w:name="_Toc224225225"/>
      <w:r w:rsidRPr="00B82576">
        <w:t>Langue utilisée</w:t>
      </w:r>
      <w:bookmarkEnd w:id="145"/>
      <w:bookmarkEnd w:id="146"/>
      <w:r w:rsidRPr="00B82576">
        <w:t xml:space="preserve"> </w:t>
      </w:r>
    </w:p>
    <w:p w14:paraId="70593DE8" w14:textId="77777777" w:rsidR="00422EA2" w:rsidRPr="002F4EAA" w:rsidRDefault="00422EA2" w:rsidP="00422EA2">
      <w:pPr>
        <w:ind w:firstLine="6"/>
      </w:pPr>
      <w:r w:rsidRPr="002F4EAA">
        <w:t>Les correspondances entre les parties, les bons de livraison ou tout autre document relatif à l’exécution du présent marché devront être rédigés en langue française.</w:t>
      </w:r>
    </w:p>
    <w:p w14:paraId="37BF0A01" w14:textId="77777777" w:rsidR="00C956E9" w:rsidRDefault="00C956E9" w:rsidP="00C956E9">
      <w:pPr>
        <w:pStyle w:val="Titre2"/>
        <w:numPr>
          <w:ilvl w:val="1"/>
          <w:numId w:val="1"/>
        </w:numPr>
        <w:autoSpaceDE w:val="0"/>
        <w:autoSpaceDN w:val="0"/>
        <w:adjustRightInd w:val="0"/>
        <w:ind w:left="578" w:hanging="578"/>
      </w:pPr>
      <w:bookmarkStart w:id="147" w:name="_Toc73343519"/>
      <w:bookmarkStart w:id="148" w:name="_Toc224225226"/>
      <w:r>
        <w:t>Modalités d'exécution</w:t>
      </w:r>
      <w:bookmarkEnd w:id="147"/>
      <w:bookmarkEnd w:id="148"/>
    </w:p>
    <w:p w14:paraId="36EF8D39" w14:textId="77777777" w:rsidR="00C956E9" w:rsidRDefault="00C956E9" w:rsidP="00C956E9">
      <w:pPr>
        <w:pStyle w:val="Titre3"/>
        <w:numPr>
          <w:ilvl w:val="2"/>
          <w:numId w:val="1"/>
        </w:numPr>
      </w:pPr>
      <w:bookmarkStart w:id="149" w:name="_Toc73343520"/>
      <w:bookmarkStart w:id="150" w:name="_Toc224225227"/>
      <w:r>
        <w:t>Passation des commandes</w:t>
      </w:r>
      <w:bookmarkEnd w:id="149"/>
      <w:bookmarkEnd w:id="150"/>
    </w:p>
    <w:p w14:paraId="23E7F59D" w14:textId="77777777" w:rsidR="00852242" w:rsidRPr="00650A15" w:rsidRDefault="00C956E9" w:rsidP="00C956E9">
      <w:r w:rsidRPr="00650A15">
        <w:t>Le service acquéreur établit les bons de commandes sur la base des derniers tarifs éditeurs HT connus.</w:t>
      </w:r>
    </w:p>
    <w:p w14:paraId="4E837A51" w14:textId="4C7A53A1" w:rsidR="00C956E9" w:rsidRPr="00650A15" w:rsidRDefault="00852242" w:rsidP="00C956E9">
      <w:r w:rsidRPr="00650A15">
        <w:t>Les bons de commande sont passés en juillet et octobre de chaque année.</w:t>
      </w:r>
      <w:r w:rsidR="00C956E9" w:rsidRPr="00650A15">
        <w:t xml:space="preserve"> </w:t>
      </w:r>
    </w:p>
    <w:p w14:paraId="24F84DD8" w14:textId="77777777" w:rsidR="00C956E9" w:rsidRPr="00650A15" w:rsidRDefault="00C956E9" w:rsidP="00C956E9"/>
    <w:p w14:paraId="0DB8D4DE" w14:textId="144B7E70" w:rsidR="00A717BF" w:rsidRPr="00A717BF" w:rsidRDefault="00C956E9" w:rsidP="00A717BF">
      <w:r w:rsidRPr="00650A15">
        <w:t xml:space="preserve">Dans l’hypothèse où le service acquéreur ne dispose pas des </w:t>
      </w:r>
      <w:r w:rsidR="00D47BC3">
        <w:t xml:space="preserve">renseignements </w:t>
      </w:r>
      <w:r w:rsidR="00986597">
        <w:t>permettant l’établissement</w:t>
      </w:r>
      <w:r w:rsidRPr="00650A15">
        <w:t xml:space="preserve"> d</w:t>
      </w:r>
      <w:r w:rsidR="00D47BC3">
        <w:t>’un devis,</w:t>
      </w:r>
      <w:r w:rsidRPr="00650A15">
        <w:t xml:space="preserve"> il pourra être demandé au Titulaire les renseignements complémentaires. Le Titulaire a pour obligation de fournir dans un délai de </w:t>
      </w:r>
      <w:r w:rsidR="00650A15">
        <w:t>quinze (</w:t>
      </w:r>
      <w:r w:rsidRPr="00650A15">
        <w:t>15</w:t>
      </w:r>
      <w:r w:rsidR="00650A15">
        <w:t>)</w:t>
      </w:r>
      <w:r w:rsidRPr="00650A15">
        <w:t xml:space="preserve"> jours calendaires, à compter de la date de la demande, les indications demandées. </w:t>
      </w:r>
      <w:r w:rsidR="00A717BF">
        <w:t xml:space="preserve">De manière générale, le devis et leur modifications éventuelles devra entre traité dans un délai de quinze (15 jours) à compter de l’envoi du devis ou des </w:t>
      </w:r>
      <w:r w:rsidR="00A717BF" w:rsidRPr="00986597">
        <w:t>modifications. Si ces</w:t>
      </w:r>
      <w:r w:rsidR="00A717BF">
        <w:t xml:space="preserve"> délais ne sont pas respectés par le </w:t>
      </w:r>
      <w:r w:rsidR="00A717BF" w:rsidRPr="00A717BF">
        <w:t>Titulaire, celui-ci encourt les pénalités prévues à l’article 9 du présent CCP.</w:t>
      </w:r>
    </w:p>
    <w:p w14:paraId="77D22157" w14:textId="77777777" w:rsidR="00C956E9" w:rsidRPr="00650A15" w:rsidRDefault="00C956E9" w:rsidP="00C956E9"/>
    <w:p w14:paraId="5355F413" w14:textId="77777777" w:rsidR="00C956E9" w:rsidRPr="00650A15" w:rsidRDefault="00C956E9" w:rsidP="00C956E9">
      <w:r w:rsidRPr="00650A15">
        <w:t>Les commandes comprennent les informations suivantes :</w:t>
      </w:r>
    </w:p>
    <w:p w14:paraId="23816548" w14:textId="5004461B" w:rsidR="00C956E9" w:rsidRPr="00650A15" w:rsidRDefault="00B136BB" w:rsidP="00B136BB">
      <w:pPr>
        <w:pStyle w:val="Paragraphedeliste"/>
        <w:numPr>
          <w:ilvl w:val="0"/>
          <w:numId w:val="5"/>
        </w:numPr>
        <w:autoSpaceDE w:val="0"/>
        <w:autoSpaceDN w:val="0"/>
        <w:adjustRightInd w:val="0"/>
      </w:pPr>
      <w:r w:rsidRPr="00650A15">
        <w:t>La</w:t>
      </w:r>
      <w:r w:rsidR="00C956E9" w:rsidRPr="00650A15">
        <w:t xml:space="preserve"> date de validation de la commande,</w:t>
      </w:r>
    </w:p>
    <w:p w14:paraId="36172F9B" w14:textId="288C0AC1" w:rsidR="00C956E9" w:rsidRPr="00650A15" w:rsidRDefault="00B136BB" w:rsidP="00B136BB">
      <w:pPr>
        <w:pStyle w:val="Paragraphedeliste"/>
        <w:numPr>
          <w:ilvl w:val="0"/>
          <w:numId w:val="5"/>
        </w:numPr>
        <w:autoSpaceDE w:val="0"/>
        <w:autoSpaceDN w:val="0"/>
        <w:adjustRightInd w:val="0"/>
      </w:pPr>
      <w:r w:rsidRPr="00650A15">
        <w:t>Le</w:t>
      </w:r>
      <w:r w:rsidR="00C956E9" w:rsidRPr="00650A15">
        <w:t xml:space="preserve"> numéro du marché,</w:t>
      </w:r>
    </w:p>
    <w:p w14:paraId="328A2CD8" w14:textId="572F0425" w:rsidR="00C956E9" w:rsidRPr="00650A15" w:rsidRDefault="00B136BB" w:rsidP="00B136BB">
      <w:pPr>
        <w:pStyle w:val="Paragraphedeliste"/>
        <w:numPr>
          <w:ilvl w:val="0"/>
          <w:numId w:val="5"/>
        </w:numPr>
        <w:autoSpaceDE w:val="0"/>
        <w:autoSpaceDN w:val="0"/>
        <w:adjustRightInd w:val="0"/>
      </w:pPr>
      <w:r w:rsidRPr="00650A15">
        <w:t>Le</w:t>
      </w:r>
      <w:r w:rsidR="00C956E9" w:rsidRPr="00650A15">
        <w:t xml:space="preserve"> numéro du bon de commande,</w:t>
      </w:r>
    </w:p>
    <w:p w14:paraId="79E724A5" w14:textId="54B60D64" w:rsidR="00C956E9" w:rsidRPr="00650A15" w:rsidRDefault="00B136BB" w:rsidP="00B136BB">
      <w:pPr>
        <w:pStyle w:val="Paragraphedeliste"/>
        <w:numPr>
          <w:ilvl w:val="0"/>
          <w:numId w:val="5"/>
        </w:numPr>
        <w:autoSpaceDE w:val="0"/>
        <w:autoSpaceDN w:val="0"/>
        <w:adjustRightInd w:val="0"/>
      </w:pPr>
      <w:r w:rsidRPr="00650A15">
        <w:t>Le</w:t>
      </w:r>
      <w:r w:rsidR="00C956E9" w:rsidRPr="00650A15">
        <w:t xml:space="preserve"> type de la commande (réabonnement ou nouvel abonnement),</w:t>
      </w:r>
    </w:p>
    <w:p w14:paraId="3375C767" w14:textId="1EE90D27" w:rsidR="00C956E9" w:rsidRPr="00650A15" w:rsidRDefault="00B136BB" w:rsidP="00B136BB">
      <w:pPr>
        <w:pStyle w:val="Paragraphedeliste"/>
        <w:numPr>
          <w:ilvl w:val="0"/>
          <w:numId w:val="5"/>
        </w:numPr>
        <w:autoSpaceDE w:val="0"/>
        <w:autoSpaceDN w:val="0"/>
        <w:adjustRightInd w:val="0"/>
      </w:pPr>
      <w:r>
        <w:t xml:space="preserve">La </w:t>
      </w:r>
      <w:r w:rsidR="00C956E9" w:rsidRPr="00650A15">
        <w:t xml:space="preserve">direction, </w:t>
      </w:r>
      <w:r>
        <w:t xml:space="preserve">le </w:t>
      </w:r>
      <w:r w:rsidR="00C956E9" w:rsidRPr="00650A15">
        <w:t xml:space="preserve">département et </w:t>
      </w:r>
      <w:r>
        <w:t xml:space="preserve">les </w:t>
      </w:r>
      <w:r w:rsidRPr="00650A15">
        <w:t>services</w:t>
      </w:r>
      <w:r w:rsidR="00C956E9" w:rsidRPr="00650A15">
        <w:t xml:space="preserve"> émetteurs,</w:t>
      </w:r>
    </w:p>
    <w:p w14:paraId="486F7ED4" w14:textId="5D660752" w:rsidR="00C956E9" w:rsidRPr="00650A15" w:rsidRDefault="00B136BB" w:rsidP="00B136BB">
      <w:pPr>
        <w:pStyle w:val="Paragraphedeliste"/>
        <w:numPr>
          <w:ilvl w:val="0"/>
          <w:numId w:val="5"/>
        </w:numPr>
        <w:autoSpaceDE w:val="0"/>
        <w:autoSpaceDN w:val="0"/>
        <w:adjustRightInd w:val="0"/>
      </w:pPr>
      <w:r>
        <w:t xml:space="preserve">Le </w:t>
      </w:r>
      <w:r w:rsidR="00C956E9" w:rsidRPr="00650A15">
        <w:t>responsable de la commande,</w:t>
      </w:r>
    </w:p>
    <w:p w14:paraId="78615EA2" w14:textId="076CCA3E" w:rsidR="00C956E9" w:rsidRPr="00650A15" w:rsidRDefault="00B136BB" w:rsidP="00B136BB">
      <w:pPr>
        <w:pStyle w:val="Paragraphedeliste"/>
        <w:numPr>
          <w:ilvl w:val="0"/>
          <w:numId w:val="5"/>
        </w:numPr>
        <w:autoSpaceDE w:val="0"/>
        <w:autoSpaceDN w:val="0"/>
        <w:adjustRightInd w:val="0"/>
      </w:pPr>
      <w:r>
        <w:t xml:space="preserve">Les </w:t>
      </w:r>
      <w:r w:rsidR="00C956E9" w:rsidRPr="00650A15">
        <w:t>adresses de livraison et de facturation,</w:t>
      </w:r>
    </w:p>
    <w:p w14:paraId="4A7861F7" w14:textId="13AC1642" w:rsidR="00C956E9" w:rsidRPr="00650A15" w:rsidRDefault="00B136BB" w:rsidP="00B136BB">
      <w:pPr>
        <w:pStyle w:val="Paragraphedeliste"/>
        <w:numPr>
          <w:ilvl w:val="0"/>
          <w:numId w:val="5"/>
        </w:numPr>
        <w:autoSpaceDE w:val="0"/>
        <w:autoSpaceDN w:val="0"/>
        <w:adjustRightInd w:val="0"/>
      </w:pPr>
      <w:r w:rsidRPr="00650A15">
        <w:t>Les</w:t>
      </w:r>
      <w:r w:rsidR="00C956E9" w:rsidRPr="00650A15">
        <w:t xml:space="preserve"> références bibliographiques de chaque titre commandé,</w:t>
      </w:r>
    </w:p>
    <w:p w14:paraId="075316FA" w14:textId="365A4654" w:rsidR="00C956E9" w:rsidRPr="00650A15" w:rsidRDefault="00B136BB" w:rsidP="00B136BB">
      <w:pPr>
        <w:pStyle w:val="Paragraphedeliste"/>
        <w:numPr>
          <w:ilvl w:val="0"/>
          <w:numId w:val="5"/>
        </w:numPr>
        <w:autoSpaceDE w:val="0"/>
        <w:autoSpaceDN w:val="0"/>
        <w:adjustRightInd w:val="0"/>
      </w:pPr>
      <w:r w:rsidRPr="00650A15">
        <w:t>Facultatif</w:t>
      </w:r>
      <w:r w:rsidR="00B408FF" w:rsidRPr="00650A15">
        <w:t xml:space="preserve"> : </w:t>
      </w:r>
      <w:r w:rsidR="00C956E9" w:rsidRPr="00650A15">
        <w:t xml:space="preserve">le numéro de référence (valable pour toute la durée de commande d’un titre), </w:t>
      </w:r>
    </w:p>
    <w:p w14:paraId="19A52AEC" w14:textId="4647DD93" w:rsidR="00C956E9" w:rsidRPr="00650A15" w:rsidRDefault="00B136BB" w:rsidP="00B136BB">
      <w:pPr>
        <w:pStyle w:val="Paragraphedeliste"/>
        <w:numPr>
          <w:ilvl w:val="0"/>
          <w:numId w:val="5"/>
        </w:numPr>
        <w:autoSpaceDE w:val="0"/>
        <w:autoSpaceDN w:val="0"/>
        <w:adjustRightInd w:val="0"/>
      </w:pPr>
      <w:r w:rsidRPr="00650A15">
        <w:t>Facultatif</w:t>
      </w:r>
      <w:r w:rsidR="00B408FF" w:rsidRPr="00650A15">
        <w:t xml:space="preserve"> : </w:t>
      </w:r>
      <w:r w:rsidR="00C956E9" w:rsidRPr="00650A15">
        <w:t>le numéro de ligne d’abonnement (valable pour l’année d’abonnement d’un titre),</w:t>
      </w:r>
    </w:p>
    <w:p w14:paraId="706C58C1" w14:textId="45C2C6EB" w:rsidR="00C956E9" w:rsidRPr="00650A15" w:rsidRDefault="00B136BB" w:rsidP="00B136BB">
      <w:pPr>
        <w:pStyle w:val="Paragraphedeliste"/>
        <w:numPr>
          <w:ilvl w:val="0"/>
          <w:numId w:val="5"/>
        </w:numPr>
        <w:autoSpaceDE w:val="0"/>
        <w:autoSpaceDN w:val="0"/>
        <w:adjustRightInd w:val="0"/>
      </w:pPr>
      <w:r w:rsidRPr="00650A15">
        <w:t>Le</w:t>
      </w:r>
      <w:r w:rsidR="00C956E9" w:rsidRPr="00650A15">
        <w:t xml:space="preserve"> prix unitaire en devise, </w:t>
      </w:r>
    </w:p>
    <w:p w14:paraId="4BE6375A" w14:textId="1D192BBD" w:rsidR="00DA287A" w:rsidRDefault="00B136BB" w:rsidP="00B136BB">
      <w:pPr>
        <w:pStyle w:val="Paragraphedeliste"/>
        <w:numPr>
          <w:ilvl w:val="0"/>
          <w:numId w:val="5"/>
        </w:numPr>
        <w:autoSpaceDE w:val="0"/>
        <w:autoSpaceDN w:val="0"/>
        <w:adjustRightInd w:val="0"/>
      </w:pPr>
      <w:r w:rsidRPr="00650A15">
        <w:t>La</w:t>
      </w:r>
      <w:r w:rsidR="00241F75">
        <w:t xml:space="preserve"> périodicité</w:t>
      </w:r>
      <w:r w:rsidR="00C956E9" w:rsidRPr="00650A15">
        <w:t xml:space="preserve">, </w:t>
      </w:r>
    </w:p>
    <w:p w14:paraId="0795C6B9" w14:textId="1222A41B" w:rsidR="00C956E9" w:rsidRPr="00650A15" w:rsidRDefault="00B136BB" w:rsidP="00B136BB">
      <w:pPr>
        <w:pStyle w:val="Paragraphedeliste"/>
        <w:numPr>
          <w:ilvl w:val="0"/>
          <w:numId w:val="5"/>
        </w:numPr>
        <w:autoSpaceDE w:val="0"/>
        <w:autoSpaceDN w:val="0"/>
        <w:adjustRightInd w:val="0"/>
      </w:pPr>
      <w:r>
        <w:t>La</w:t>
      </w:r>
      <w:r w:rsidR="00DA287A">
        <w:t xml:space="preserve"> période commandée, </w:t>
      </w:r>
    </w:p>
    <w:p w14:paraId="7A7D3916" w14:textId="1A353907" w:rsidR="00C956E9" w:rsidRPr="00650A15" w:rsidRDefault="00B136BB" w:rsidP="00B136BB">
      <w:pPr>
        <w:pStyle w:val="Paragraphedeliste"/>
        <w:numPr>
          <w:ilvl w:val="0"/>
          <w:numId w:val="5"/>
        </w:numPr>
        <w:autoSpaceDE w:val="0"/>
        <w:autoSpaceDN w:val="0"/>
        <w:adjustRightInd w:val="0"/>
      </w:pPr>
      <w:r w:rsidRPr="00650A15">
        <w:t>Les</w:t>
      </w:r>
      <w:r w:rsidR="00C956E9" w:rsidRPr="00650A15">
        <w:t xml:space="preserve"> taux de change applicables à la commande.</w:t>
      </w:r>
    </w:p>
    <w:p w14:paraId="3103FD13" w14:textId="77777777" w:rsidR="00C956E9" w:rsidRPr="00650A15" w:rsidRDefault="00C956E9" w:rsidP="00C956E9"/>
    <w:p w14:paraId="011093F4" w14:textId="15B08635" w:rsidR="00C956E9" w:rsidRDefault="00C956E9" w:rsidP="00C956E9">
      <w:r w:rsidRPr="00650A15">
        <w:t xml:space="preserve">Le service acquéreur se réserve le droit de demander les justificatifs de prise de commande au </w:t>
      </w:r>
      <w:r w:rsidR="00052FAE" w:rsidRPr="00650A15">
        <w:t>T</w:t>
      </w:r>
      <w:r w:rsidRPr="00650A15">
        <w:t xml:space="preserve">itulaire. Ce dernier dispose d’un délai de </w:t>
      </w:r>
      <w:r w:rsidR="00650A15">
        <w:t>quinze (</w:t>
      </w:r>
      <w:r w:rsidRPr="00650A15">
        <w:t>15</w:t>
      </w:r>
      <w:r w:rsidR="00650A15">
        <w:t>)</w:t>
      </w:r>
      <w:r w:rsidRPr="00650A15">
        <w:t xml:space="preserve"> jours ouvrés, à compter de la date de la demande, pour fournir les documents demandés.</w:t>
      </w:r>
    </w:p>
    <w:p w14:paraId="7408A724" w14:textId="77777777" w:rsidR="00C956E9" w:rsidRDefault="00C956E9" w:rsidP="00C956E9">
      <w:pPr>
        <w:pStyle w:val="Titre3"/>
        <w:numPr>
          <w:ilvl w:val="2"/>
          <w:numId w:val="1"/>
        </w:numPr>
      </w:pPr>
      <w:bookmarkStart w:id="151" w:name="_Toc73343521"/>
      <w:bookmarkStart w:id="152" w:name="_Toc224225228"/>
      <w:r>
        <w:t>Souscription des abonnements - traitement des commandes</w:t>
      </w:r>
      <w:bookmarkEnd w:id="151"/>
      <w:bookmarkEnd w:id="152"/>
    </w:p>
    <w:p w14:paraId="43C62CD6" w14:textId="1610FDC6" w:rsidR="00C956E9" w:rsidRDefault="00C956E9" w:rsidP="00C956E9">
      <w:r>
        <w:t>Le Titulaire souscrit pour la BnF les abonnements et réabonnements auprès des éditeurs ou distributeurs français et étrangers selon les délais de l’article 6.</w:t>
      </w:r>
      <w:r w:rsidR="0069675F">
        <w:t>2 du présent CCP.</w:t>
      </w:r>
      <w:r>
        <w:t xml:space="preserve"> </w:t>
      </w:r>
      <w:r w:rsidRPr="00614C0F">
        <w:t xml:space="preserve">Si la fourniture des fascicules est conditionnée à l’adhésion à une organisation ou association professionnelle, le </w:t>
      </w:r>
      <w:r>
        <w:t>T</w:t>
      </w:r>
      <w:r w:rsidRPr="00614C0F">
        <w:t>itulaire fait son affaire de cette procédure particulière.</w:t>
      </w:r>
    </w:p>
    <w:p w14:paraId="24B2F465" w14:textId="77777777" w:rsidR="00C956E9" w:rsidRDefault="00C956E9" w:rsidP="00C956E9"/>
    <w:p w14:paraId="70851A3F" w14:textId="791B567B" w:rsidR="0069675F" w:rsidRPr="0069675F" w:rsidRDefault="00C956E9" w:rsidP="0069675F">
      <w:r>
        <w:t>Le Titulaire signale, dès qu’il en a connaissance, au service acquéreur tous les cas où la commande d’un titre ne peut pas être honorée en en précisant la raison</w:t>
      </w:r>
      <w:r w:rsidR="00D92644">
        <w:t>.</w:t>
      </w:r>
    </w:p>
    <w:p w14:paraId="00569AB1" w14:textId="24E452D3" w:rsidR="00C956E9" w:rsidRDefault="00C956E9" w:rsidP="00C956E9"/>
    <w:p w14:paraId="6260BC2F" w14:textId="77777777" w:rsidR="00C956E9" w:rsidRDefault="00C956E9" w:rsidP="00C956E9">
      <w:r>
        <w:t xml:space="preserve">S’il existe des numéros hors abonnement, le Titulaire le signale au service acquéreur, en indiquant leur coût et leur nature (numéro spécial, actes de congrès…). Le service acquéreur confirme ou non la commande du numéro. </w:t>
      </w:r>
    </w:p>
    <w:p w14:paraId="34203CCF" w14:textId="77777777" w:rsidR="00C956E9" w:rsidRDefault="00C956E9" w:rsidP="00C956E9"/>
    <w:p w14:paraId="53C9A62B" w14:textId="7A911468" w:rsidR="00C956E9" w:rsidRDefault="00C956E9" w:rsidP="00C956E9">
      <w:r>
        <w:lastRenderedPageBreak/>
        <w:t xml:space="preserve">Une liste récapitulative des abonnements souscrits auprès des éditeurs précisant la date de souscription et les dates de début et de fin sera disponible sur la base du </w:t>
      </w:r>
      <w:r w:rsidR="00052FAE">
        <w:t>T</w:t>
      </w:r>
      <w:r>
        <w:t xml:space="preserve">itulaire, au plus tard </w:t>
      </w:r>
      <w:r w:rsidR="0069675F">
        <w:t>deux (</w:t>
      </w:r>
      <w:r>
        <w:t>2</w:t>
      </w:r>
      <w:r w:rsidR="0069675F">
        <w:t>)</w:t>
      </w:r>
      <w:r>
        <w:t xml:space="preserve"> mois après envoi des commandes.</w:t>
      </w:r>
    </w:p>
    <w:p w14:paraId="79F898B5" w14:textId="2AC8DC4F" w:rsidR="00C956E9" w:rsidRDefault="00C956E9" w:rsidP="00C956E9"/>
    <w:p w14:paraId="0F9B1E05" w14:textId="79660344" w:rsidR="0069675F" w:rsidRPr="0069675F" w:rsidRDefault="0069675F" w:rsidP="0069675F">
      <w:bookmarkStart w:id="153" w:name="_Hlk215499711"/>
      <w:r w:rsidRPr="0069675F">
        <w:t xml:space="preserve">Dans le cas d’une cessation de parution ou une cessation de diffusion par son intermédiaire, le titulaire s’engage à établir un avoir </w:t>
      </w:r>
      <w:r>
        <w:t>p</w:t>
      </w:r>
      <w:r w:rsidRPr="0069675F">
        <w:t xml:space="preserve">our la partie de l’abonnement non honorée. </w:t>
      </w:r>
      <w:bookmarkStart w:id="154" w:name="_Hlk215500032"/>
      <w:r w:rsidRPr="0069675F">
        <w:t>Cet avoir viendra en déduction du montant de la prochaine facture</w:t>
      </w:r>
      <w:r w:rsidR="00D92644">
        <w:t>.</w:t>
      </w:r>
      <w:bookmarkEnd w:id="154"/>
    </w:p>
    <w:bookmarkEnd w:id="153"/>
    <w:p w14:paraId="76B8865B" w14:textId="20075216" w:rsidR="0069675F" w:rsidRDefault="0069675F" w:rsidP="00C956E9"/>
    <w:p w14:paraId="510756D5" w14:textId="7BFE3447" w:rsidR="00C956E9" w:rsidRPr="00A717BF" w:rsidRDefault="00C956E9" w:rsidP="00C956E9">
      <w:r w:rsidRPr="00A717BF">
        <w:t xml:space="preserve">Si un abonnement n’est pas servi ou servi partiellement du fait d’un manquement du </w:t>
      </w:r>
      <w:r w:rsidR="00052FAE" w:rsidRPr="00A717BF">
        <w:t>T</w:t>
      </w:r>
      <w:r w:rsidRPr="00A717BF">
        <w:t xml:space="preserve">itulaire à ses obligations contractuelles, celui-ci encourt les pénalités prévues à l’article </w:t>
      </w:r>
      <w:r w:rsidR="00AA148C">
        <w:t>9</w:t>
      </w:r>
      <w:r w:rsidR="0069675F" w:rsidRPr="00A717BF">
        <w:t xml:space="preserve"> du présent CCP</w:t>
      </w:r>
      <w:r w:rsidRPr="00A717BF">
        <w:t>.</w:t>
      </w:r>
    </w:p>
    <w:p w14:paraId="219B059E" w14:textId="77777777" w:rsidR="00C956E9" w:rsidRPr="00A717BF" w:rsidRDefault="00C956E9" w:rsidP="00C956E9">
      <w:pPr>
        <w:pStyle w:val="Titre3"/>
        <w:numPr>
          <w:ilvl w:val="2"/>
          <w:numId w:val="1"/>
        </w:numPr>
      </w:pPr>
      <w:bookmarkStart w:id="155" w:name="_Toc73343522"/>
      <w:bookmarkStart w:id="156" w:name="_Toc224225229"/>
      <w:r w:rsidRPr="00A717BF">
        <w:t>Informations bibliographiques</w:t>
      </w:r>
      <w:bookmarkEnd w:id="155"/>
      <w:bookmarkEnd w:id="156"/>
    </w:p>
    <w:p w14:paraId="47F6F486" w14:textId="77777777" w:rsidR="00361806" w:rsidRPr="00361806" w:rsidRDefault="00C956E9" w:rsidP="00361806">
      <w:r>
        <w:t>Le Titulaire fournit, dès qu’il en a connaissance, au service acquéreur les modifications des informations bibliographiques relatives aux titres en cours d’abonnement : changement d’ISSN</w:t>
      </w:r>
      <w:r w:rsidR="00361806">
        <w:t xml:space="preserve"> </w:t>
      </w:r>
      <w:r w:rsidR="00361806" w:rsidRPr="00361806">
        <w:t xml:space="preserve">(International Standard Serial </w:t>
      </w:r>
      <w:proofErr w:type="spellStart"/>
      <w:r w:rsidR="00361806" w:rsidRPr="00361806">
        <w:t>Number</w:t>
      </w:r>
      <w:proofErr w:type="spellEnd"/>
      <w:r w:rsidR="00361806" w:rsidRPr="00361806">
        <w:t>),</w:t>
      </w:r>
      <w:r>
        <w:t xml:space="preserve"> de titre, de périodicité, d’éditeur, cessation ou suspension temporaire de parution</w:t>
      </w:r>
      <w:r w:rsidR="00361806">
        <w:t xml:space="preserve">, </w:t>
      </w:r>
      <w:r w:rsidR="00361806" w:rsidRPr="00361806">
        <w:t xml:space="preserve">dates sans parution de fascicules (jours fériés, numéros doubles, interruptions). </w:t>
      </w:r>
    </w:p>
    <w:p w14:paraId="0548633A" w14:textId="77777777" w:rsidR="00C956E9" w:rsidRDefault="00C956E9" w:rsidP="00C956E9">
      <w:pPr>
        <w:pStyle w:val="Titre3"/>
        <w:numPr>
          <w:ilvl w:val="2"/>
          <w:numId w:val="1"/>
        </w:numPr>
      </w:pPr>
      <w:bookmarkStart w:id="157" w:name="_Toc73343523"/>
      <w:bookmarkStart w:id="158" w:name="_Toc224225230"/>
      <w:r>
        <w:t>Modalités de livraison</w:t>
      </w:r>
      <w:bookmarkEnd w:id="157"/>
      <w:bookmarkEnd w:id="158"/>
    </w:p>
    <w:p w14:paraId="679B5689" w14:textId="2EFB654B" w:rsidR="00C956E9" w:rsidRDefault="00C956E9" w:rsidP="00C956E9">
      <w:r>
        <w:t xml:space="preserve">Le Titulaire reste dans tous </w:t>
      </w:r>
      <w:r w:rsidR="006262FE">
        <w:t>le cas responsable</w:t>
      </w:r>
      <w:r>
        <w:t xml:space="preserve"> :</w:t>
      </w:r>
    </w:p>
    <w:p w14:paraId="4D53C42C" w14:textId="7A7295C3" w:rsidR="00C956E9" w:rsidRDefault="00A13D84" w:rsidP="00A13D84">
      <w:pPr>
        <w:pStyle w:val="Paragraphedeliste"/>
        <w:numPr>
          <w:ilvl w:val="0"/>
          <w:numId w:val="5"/>
        </w:numPr>
        <w:autoSpaceDE w:val="0"/>
        <w:autoSpaceDN w:val="0"/>
        <w:adjustRightInd w:val="0"/>
      </w:pPr>
      <w:r>
        <w:t>De</w:t>
      </w:r>
      <w:r w:rsidR="00C956E9">
        <w:t xml:space="preserve"> la conformité des fournitures aux commandes de la BnF sous réserve des modifications signalées au gestionnaire de la commande et acceptées par lui, ainsi que de la complétude de tous les fascicules parus d'un même titre,</w:t>
      </w:r>
    </w:p>
    <w:p w14:paraId="20F0E501" w14:textId="2240E770" w:rsidR="00C956E9" w:rsidRPr="00930A70" w:rsidRDefault="00A13D84" w:rsidP="00A13D84">
      <w:pPr>
        <w:pStyle w:val="Paragraphedeliste"/>
        <w:numPr>
          <w:ilvl w:val="0"/>
          <w:numId w:val="5"/>
        </w:numPr>
        <w:autoSpaceDE w:val="0"/>
        <w:autoSpaceDN w:val="0"/>
        <w:adjustRightInd w:val="0"/>
      </w:pPr>
      <w:r>
        <w:t>De</w:t>
      </w:r>
      <w:r w:rsidR="00C956E9">
        <w:t xml:space="preserve"> la bonne qualité des fournitures. Le Titulaire s'engage à mettre en œuvre tous les moyens </w:t>
      </w:r>
      <w:r w:rsidR="00C956E9" w:rsidRPr="00930A70">
        <w:t xml:space="preserve">pour que soit remplacé dans les plus brefs délais tout document défectueux. </w:t>
      </w:r>
      <w:r w:rsidR="0041296F" w:rsidRPr="00930A70">
        <w:t xml:space="preserve">Il s’engage notamment à effectuer les relances auprès de l’éditeur </w:t>
      </w:r>
      <w:r w:rsidR="00E7776E" w:rsidRPr="00930A70">
        <w:t xml:space="preserve">ou des </w:t>
      </w:r>
      <w:r w:rsidR="0041296F" w:rsidRPr="00930A70">
        <w:t xml:space="preserve">fournisseurs dans les plus brefs délais en cas de non livraison, sans attendre </w:t>
      </w:r>
      <w:r w:rsidR="00D47BC3">
        <w:t xml:space="preserve">des rappels </w:t>
      </w:r>
      <w:r w:rsidR="00E7776E" w:rsidRPr="00930A70">
        <w:t xml:space="preserve">de la </w:t>
      </w:r>
      <w:r w:rsidR="0041296F" w:rsidRPr="00930A70">
        <w:t>BnF.</w:t>
      </w:r>
    </w:p>
    <w:p w14:paraId="548E1C99" w14:textId="77777777" w:rsidR="00C956E9" w:rsidRPr="00930A70" w:rsidRDefault="00C956E9" w:rsidP="00A13D84">
      <w:pPr>
        <w:pStyle w:val="Paragraphedeliste"/>
        <w:autoSpaceDE w:val="0"/>
        <w:autoSpaceDN w:val="0"/>
        <w:adjustRightInd w:val="0"/>
      </w:pPr>
    </w:p>
    <w:p w14:paraId="6AEBED20" w14:textId="57D144C2" w:rsidR="00C956E9" w:rsidRPr="00986597" w:rsidRDefault="00C956E9" w:rsidP="00C956E9">
      <w:r w:rsidRPr="00986597">
        <w:t xml:space="preserve">Si une interruption de livraison est imputable au </w:t>
      </w:r>
      <w:r w:rsidR="00052FAE" w:rsidRPr="00986597">
        <w:t>T</w:t>
      </w:r>
      <w:r w:rsidRPr="00986597">
        <w:t xml:space="preserve">itulaire, celui-ci encourt les pénalités prévues à l’article </w:t>
      </w:r>
      <w:r w:rsidR="00F30E68" w:rsidRPr="00986597">
        <w:t>9 du présent CCP</w:t>
      </w:r>
      <w:r w:rsidRPr="00986597">
        <w:t>.</w:t>
      </w:r>
    </w:p>
    <w:p w14:paraId="77F4D2C4" w14:textId="77777777" w:rsidR="00C956E9" w:rsidRPr="00986597" w:rsidRDefault="00C956E9" w:rsidP="00C956E9"/>
    <w:p w14:paraId="67B218E8" w14:textId="4F421F8F" w:rsidR="00C956E9" w:rsidRPr="00986597" w:rsidRDefault="00C956E9" w:rsidP="00C956E9">
      <w:r w:rsidRPr="00986597">
        <w:t xml:space="preserve">Les fascicules seront envoyés directement par les éditeurs ou les distributeurs à la BnF à l’adresse </w:t>
      </w:r>
      <w:r w:rsidR="00930A70" w:rsidRPr="00986597">
        <w:t xml:space="preserve">suivante : </w:t>
      </w:r>
      <w:r w:rsidRPr="00986597">
        <w:t>BnF</w:t>
      </w:r>
      <w:r w:rsidR="00930A70" w:rsidRPr="00986597">
        <w:t xml:space="preserve"> </w:t>
      </w:r>
      <w:r w:rsidR="009C3CAD" w:rsidRPr="00986597">
        <w:t>–</w:t>
      </w:r>
      <w:r w:rsidR="00930A70" w:rsidRPr="00986597">
        <w:t xml:space="preserve"> </w:t>
      </w:r>
      <w:r w:rsidR="009C3CAD" w:rsidRPr="00986597">
        <w:t>Direction des collections – Département Droit Economie Politique</w:t>
      </w:r>
      <w:r w:rsidR="00EB393E" w:rsidRPr="00986597">
        <w:t xml:space="preserve"> - </w:t>
      </w:r>
      <w:r w:rsidR="009C3CAD" w:rsidRPr="00986597">
        <w:t>Salle de la Presse - Q</w:t>
      </w:r>
      <w:r w:rsidRPr="00986597">
        <w:t>uai François Mauriac</w:t>
      </w:r>
      <w:r w:rsidR="009C3CAD" w:rsidRPr="00986597">
        <w:t xml:space="preserve"> - </w:t>
      </w:r>
      <w:r w:rsidRPr="00986597">
        <w:t>75706 Paris Cedex 13</w:t>
      </w:r>
      <w:r w:rsidR="00930A70" w:rsidRPr="00986597">
        <w:t>.</w:t>
      </w:r>
    </w:p>
    <w:p w14:paraId="328EA47D" w14:textId="77777777" w:rsidR="00C956E9" w:rsidRPr="00986597" w:rsidRDefault="00C956E9" w:rsidP="00C956E9"/>
    <w:p w14:paraId="6F4292F0" w14:textId="77777777" w:rsidR="00E7776E" w:rsidRPr="00E7776E" w:rsidRDefault="00E7776E" w:rsidP="00E7776E">
      <w:r w:rsidRPr="00986597">
        <w:t>Le titulaire s’engage à tout mettre en œuvre afin d’assurer la livraison sans délai à la BnF à compter de la date de parution des fascicules.</w:t>
      </w:r>
    </w:p>
    <w:p w14:paraId="45FB4F6B" w14:textId="77777777" w:rsidR="00AD588D" w:rsidRDefault="00AD588D" w:rsidP="00AD588D">
      <w:pPr>
        <w:pStyle w:val="Titre1"/>
        <w:autoSpaceDE w:val="0"/>
        <w:autoSpaceDN w:val="0"/>
        <w:adjustRightInd w:val="0"/>
        <w:ind w:left="431" w:hanging="431"/>
      </w:pPr>
      <w:bookmarkStart w:id="159" w:name="_Toc14872495"/>
      <w:bookmarkStart w:id="160" w:name="_Toc224225231"/>
      <w:bookmarkStart w:id="161" w:name="_Toc524779204"/>
      <w:bookmarkStart w:id="162" w:name="_Toc524779282"/>
      <w:bookmarkStart w:id="163" w:name="_Toc524779380"/>
      <w:bookmarkStart w:id="164" w:name="_Toc524779416"/>
      <w:bookmarkStart w:id="165" w:name="_Toc6304766"/>
      <w:bookmarkStart w:id="166" w:name="_Toc11635426"/>
      <w:bookmarkStart w:id="167" w:name="_Toc11639539"/>
      <w:bookmarkStart w:id="168" w:name="_Toc38964669"/>
      <w:bookmarkStart w:id="169" w:name="_Toc126053332"/>
      <w:bookmarkStart w:id="170" w:name="_Toc126053411"/>
      <w:bookmarkStart w:id="171" w:name="_Toc126385305"/>
      <w:bookmarkStart w:id="172" w:name="_Toc130874458"/>
      <w:bookmarkStart w:id="173" w:name="_Toc190148194"/>
      <w:bookmarkStart w:id="174" w:name="_Toc203906058"/>
      <w:bookmarkStart w:id="175" w:name="_Toc226953665"/>
      <w:bookmarkStart w:id="176" w:name="_Toc226953750"/>
      <w:bookmarkStart w:id="177" w:name="_Toc228677548"/>
      <w:bookmarkStart w:id="178" w:name="_Toc228678145"/>
      <w:bookmarkStart w:id="179" w:name="_Toc241658388"/>
      <w:bookmarkStart w:id="180" w:name="_Toc245184049"/>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t xml:space="preserve">MODALITES DE VERIFICATION </w:t>
      </w:r>
      <w:bookmarkEnd w:id="159"/>
      <w:r w:rsidR="003704EF">
        <w:t>– DECISIONS</w:t>
      </w:r>
      <w:bookmarkEnd w:id="160"/>
      <w:r w:rsidR="003704EF">
        <w:t xml:space="preserve"> </w:t>
      </w:r>
    </w:p>
    <w:p w14:paraId="5522A153" w14:textId="77777777" w:rsidR="00C956E9" w:rsidRDefault="00C956E9" w:rsidP="00C956E9">
      <w:r>
        <w:t>Les opérations de vérification (articles 2</w:t>
      </w:r>
      <w:r w:rsidR="00CF49DB">
        <w:t>7</w:t>
      </w:r>
      <w:r>
        <w:t xml:space="preserve"> à 2</w:t>
      </w:r>
      <w:r w:rsidR="00CF49DB">
        <w:t>9</w:t>
      </w:r>
      <w:r>
        <w:t xml:space="preserve"> du CCAG/FCS) auront lieu au fur et à mesure des livraisons dans les locaux de la Bibliothèque nationale de France. </w:t>
      </w:r>
    </w:p>
    <w:p w14:paraId="2C93C4BF" w14:textId="77777777" w:rsidR="00C956E9" w:rsidRDefault="00C956E9" w:rsidP="00C956E9"/>
    <w:p w14:paraId="3BEF93D3" w14:textId="1EC61804" w:rsidR="00CF49DB" w:rsidRDefault="00C956E9" w:rsidP="00CF49DB">
      <w:r>
        <w:t xml:space="preserve">Par dérogation à l’article </w:t>
      </w:r>
      <w:r w:rsidR="00CF49DB">
        <w:t>30.1</w:t>
      </w:r>
      <w:r>
        <w:t xml:space="preserve"> du CCAG/FCS, le délai imparti à la personne publique pour procéder aux opérations de vérification et notifier sa décision au </w:t>
      </w:r>
      <w:r w:rsidR="00CF49DB">
        <w:t>T</w:t>
      </w:r>
      <w:r>
        <w:t xml:space="preserve">itulaire est d’un </w:t>
      </w:r>
      <w:r w:rsidR="00E7776E">
        <w:t xml:space="preserve">(1) </w:t>
      </w:r>
      <w:r>
        <w:t>mois. Passé ce délai dans le silence de la personne publique, la décision d’admission des prestations est réputée acquise.</w:t>
      </w:r>
    </w:p>
    <w:p w14:paraId="5E9A5BF6" w14:textId="0DE575AC" w:rsidR="00E7776E" w:rsidRDefault="00E7776E" w:rsidP="00CF49DB"/>
    <w:p w14:paraId="57A16851" w14:textId="1034353D" w:rsidR="00E7776E" w:rsidRDefault="00E7776E" w:rsidP="00E7776E">
      <w:r w:rsidRPr="00527E35">
        <w:t>En cas de fascicules manquants</w:t>
      </w:r>
      <w:r w:rsidR="009C3CAD">
        <w:t xml:space="preserve"> ou endommagés</w:t>
      </w:r>
      <w:r w:rsidRPr="00527E35">
        <w:t xml:space="preserve">, la BnF les réclame auprès du titulaire. Les réclamations élevées par le service acquéreur devront être systématiquement transmises par le titulaire aux éditeurs, distributeurs ou dépositaires </w:t>
      </w:r>
      <w:r w:rsidR="000F4596" w:rsidRPr="00527E35">
        <w:t xml:space="preserve">dans les plus brefs délais </w:t>
      </w:r>
      <w:r w:rsidRPr="00527E35">
        <w:t>à compter de la demande formulée par courrier électronique. Une copie de la réponse de l'éditeur sera adressée dès réception au service acquéreur concerné, soit</w:t>
      </w:r>
      <w:r>
        <w:t xml:space="preserve"> pour l’informer de l’expédition du fascicule réclamé, soit pour l’informer de la cause de non-livraison (suspension du titre, retard de publication du fascicule…).</w:t>
      </w:r>
    </w:p>
    <w:p w14:paraId="662BD00D" w14:textId="77777777" w:rsidR="00E7776E" w:rsidRDefault="00E7776E" w:rsidP="00E7776E"/>
    <w:p w14:paraId="3D31C093" w14:textId="2B9F9FA8" w:rsidR="006463D0" w:rsidRPr="005E5FA8" w:rsidRDefault="006463D0" w:rsidP="006463D0">
      <w:bookmarkStart w:id="181" w:name="_Hlk204353020"/>
      <w:r w:rsidRPr="005E5FA8">
        <w:t xml:space="preserve">Une réclamation de la BnF fera l’objet d’une réponse du titulaire dans un délai </w:t>
      </w:r>
      <w:bookmarkEnd w:id="181"/>
      <w:r w:rsidRPr="005E5FA8">
        <w:t xml:space="preserve">de deux </w:t>
      </w:r>
      <w:r w:rsidR="005E5FA8">
        <w:t xml:space="preserve">(2) </w:t>
      </w:r>
      <w:r w:rsidRPr="005E5FA8">
        <w:t>semaines.</w:t>
      </w:r>
    </w:p>
    <w:p w14:paraId="594CC904" w14:textId="77777777" w:rsidR="006463D0" w:rsidRDefault="006463D0" w:rsidP="00E7776E"/>
    <w:p w14:paraId="09811470" w14:textId="77777777" w:rsidR="00844221" w:rsidRPr="00844221" w:rsidRDefault="00844221" w:rsidP="00844221">
      <w:r w:rsidRPr="005E5FA8">
        <w:t>La BnF se réserve le droit de demander au titulaire tous les documents qu’elle jugera nécessaires pour vérifier la conformité des relances effectuées auprès des éditeurs.</w:t>
      </w:r>
      <w:r w:rsidRPr="00844221">
        <w:t xml:space="preserve"> </w:t>
      </w:r>
    </w:p>
    <w:p w14:paraId="31B052F2" w14:textId="77777777" w:rsidR="006463D0" w:rsidRDefault="006463D0" w:rsidP="00E7776E"/>
    <w:p w14:paraId="291E5321" w14:textId="77777777" w:rsidR="00E7776E" w:rsidRDefault="00E7776E" w:rsidP="00E7776E">
      <w:r>
        <w:lastRenderedPageBreak/>
        <w:t>En cas d'erreur dans la livraison d'un titre signalée par la BnF (titre servi ne correspondant pas au titre commandé), de non-livraison ou de livraison partielle, le titre commandé ou les fascicules manquants devront être fournis sans supplément de prix, au tarif d'abonnement en vigueur augmenté du coefficient ou diminué du taux de remise correspondant.</w:t>
      </w:r>
    </w:p>
    <w:p w14:paraId="0B67DC5A" w14:textId="77777777" w:rsidR="00E7776E" w:rsidRDefault="00E7776E" w:rsidP="00E7776E"/>
    <w:p w14:paraId="1674C47D" w14:textId="74D1BB01" w:rsidR="00AA148C" w:rsidRPr="00AA148C" w:rsidRDefault="00E7776E" w:rsidP="00AA148C">
      <w:r>
        <w:t xml:space="preserve">Si le titulaire, malgré les relances effectuées, ne peut fournir les fascicules manquants ou procéder à l’échange de fascicules défectueux, </w:t>
      </w:r>
      <w:r w:rsidR="00AA148C" w:rsidRPr="00AA148C">
        <w:t>ni procéder à un report d</w:t>
      </w:r>
      <w:r w:rsidR="00AA148C">
        <w:t>’</w:t>
      </w:r>
      <w:r w:rsidR="00AA148C" w:rsidRPr="00AA148C">
        <w:t xml:space="preserve">échéance de l’abonnement proportionnel à la période non servie, </w:t>
      </w:r>
      <w:r>
        <w:t>ou dans le cas d’une cessation de parution d’un titre, il devra produire des avoirs d’une valeur égale aux fascicules manquants.</w:t>
      </w:r>
      <w:r w:rsidR="00AA148C">
        <w:t xml:space="preserve"> </w:t>
      </w:r>
      <w:r w:rsidR="00AA148C" w:rsidRPr="00AA148C">
        <w:t>Les demandes d’avoir devront être traitées dans un délai de trois mois.</w:t>
      </w:r>
    </w:p>
    <w:p w14:paraId="4CB28CDE" w14:textId="55987842" w:rsidR="005D348B" w:rsidRDefault="005D348B" w:rsidP="005D348B">
      <w:pPr>
        <w:pStyle w:val="Titre1"/>
        <w:autoSpaceDE w:val="0"/>
        <w:autoSpaceDN w:val="0"/>
        <w:adjustRightInd w:val="0"/>
        <w:ind w:left="431" w:hanging="431"/>
      </w:pPr>
      <w:bookmarkStart w:id="182" w:name="_Toc14872507"/>
      <w:bookmarkStart w:id="183" w:name="_Toc224225232"/>
      <w:bookmarkStart w:id="184" w:name="_Toc24518405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t>PRIX ET REGLEMENT DES COMPTES</w:t>
      </w:r>
      <w:bookmarkEnd w:id="182"/>
      <w:bookmarkEnd w:id="183"/>
    </w:p>
    <w:p w14:paraId="78D3062C" w14:textId="77777777" w:rsidR="005D348B" w:rsidRDefault="005D348B" w:rsidP="005D348B">
      <w:pPr>
        <w:pStyle w:val="Titre2"/>
        <w:autoSpaceDE w:val="0"/>
        <w:autoSpaceDN w:val="0"/>
        <w:adjustRightInd w:val="0"/>
        <w:ind w:left="578" w:hanging="578"/>
      </w:pPr>
      <w:bookmarkStart w:id="185" w:name="_Toc14872508"/>
      <w:bookmarkStart w:id="186" w:name="_Toc224225233"/>
      <w:r>
        <w:t>Nature et contenu des prix</w:t>
      </w:r>
      <w:bookmarkEnd w:id="185"/>
      <w:bookmarkEnd w:id="186"/>
    </w:p>
    <w:p w14:paraId="52A0CAE8" w14:textId="77777777" w:rsidR="005D348B" w:rsidRDefault="005D348B" w:rsidP="005D348B">
      <w:pPr>
        <w:pStyle w:val="Titre3"/>
        <w:autoSpaceDE w:val="0"/>
        <w:autoSpaceDN w:val="0"/>
        <w:adjustRightInd w:val="0"/>
      </w:pPr>
      <w:bookmarkStart w:id="187" w:name="_Toc14872509"/>
      <w:bookmarkStart w:id="188" w:name="_Toc224225234"/>
      <w:bookmarkEnd w:id="184"/>
      <w:r>
        <w:t>Nature des prix</w:t>
      </w:r>
      <w:bookmarkEnd w:id="187"/>
      <w:bookmarkEnd w:id="188"/>
    </w:p>
    <w:p w14:paraId="771C7C78" w14:textId="77777777" w:rsidR="00FE251B" w:rsidRPr="002F4EAA" w:rsidRDefault="00FE251B" w:rsidP="00FE251B">
      <w:pPr>
        <w:ind w:firstLine="6"/>
        <w:rPr>
          <w:color w:val="000000"/>
        </w:rPr>
      </w:pPr>
      <w:bookmarkStart w:id="189" w:name="_Toc14872510"/>
      <w:r w:rsidRPr="002F4EAA">
        <w:rPr>
          <w:color w:val="000000"/>
        </w:rPr>
        <w:t>Le marché est conclu à prix unitaires.</w:t>
      </w:r>
    </w:p>
    <w:p w14:paraId="1AE011EA" w14:textId="77777777" w:rsidR="00FE251B" w:rsidRPr="002F4EAA" w:rsidRDefault="00FE251B" w:rsidP="00FE251B">
      <w:pPr>
        <w:ind w:firstLine="6"/>
        <w:rPr>
          <w:color w:val="000000"/>
        </w:rPr>
      </w:pPr>
    </w:p>
    <w:p w14:paraId="211BFD79" w14:textId="77777777" w:rsidR="00FE251B" w:rsidRPr="002F4EAA" w:rsidRDefault="00FE251B" w:rsidP="00FE251B">
      <w:pPr>
        <w:ind w:firstLine="6"/>
        <w:rPr>
          <w:color w:val="000000"/>
        </w:rPr>
      </w:pPr>
      <w:r w:rsidRPr="002F4EAA">
        <w:rPr>
          <w:color w:val="000000"/>
        </w:rPr>
        <w:t>L’euro est la monnaie de compte du marché.</w:t>
      </w:r>
    </w:p>
    <w:p w14:paraId="49D7DF07" w14:textId="77777777" w:rsidR="00FE251B" w:rsidRPr="002F4EAA" w:rsidRDefault="00FE251B" w:rsidP="00FE251B">
      <w:pPr>
        <w:ind w:firstLine="6"/>
        <w:rPr>
          <w:color w:val="000000"/>
        </w:rPr>
      </w:pPr>
    </w:p>
    <w:p w14:paraId="7993E1BC" w14:textId="3963AC48" w:rsidR="00FE251B" w:rsidRPr="002F4EAA" w:rsidRDefault="00FE251B" w:rsidP="00FE251B">
      <w:pPr>
        <w:ind w:firstLine="6"/>
        <w:rPr>
          <w:color w:val="000000"/>
        </w:rPr>
      </w:pPr>
      <w:r w:rsidRPr="002F4EAA">
        <w:rPr>
          <w:color w:val="000000"/>
        </w:rPr>
        <w:t xml:space="preserve">Les prix sont établis par référence aux prix éditeur hors taxes affectés du taux de remise ou du coefficient de majoration, tel que fixé à l’article 2 de l'acte d'engagement, auquel sera ajoutée, le cas échéant, la T.V.A. française. </w:t>
      </w:r>
    </w:p>
    <w:p w14:paraId="598B676A" w14:textId="77777777" w:rsidR="005D348B" w:rsidRDefault="005D348B" w:rsidP="005D348B">
      <w:pPr>
        <w:pStyle w:val="Titre3"/>
        <w:autoSpaceDE w:val="0"/>
        <w:autoSpaceDN w:val="0"/>
        <w:adjustRightInd w:val="0"/>
      </w:pPr>
      <w:bookmarkStart w:id="190" w:name="_Toc224225235"/>
      <w:r>
        <w:t>Contenu des prix</w:t>
      </w:r>
      <w:bookmarkEnd w:id="189"/>
      <w:bookmarkEnd w:id="190"/>
    </w:p>
    <w:p w14:paraId="540B2B3E" w14:textId="77777777" w:rsidR="005D348B" w:rsidRDefault="005D348B" w:rsidP="005D348B">
      <w:r>
        <w:t xml:space="preserve">Les prix sont réputés comprendre toutes les dépenses résultant de l’exécution des prestations, incluant tous les frais, manutention, emballage, assurance, charges, fournitures, matériels, livraison, </w:t>
      </w:r>
      <w:proofErr w:type="spellStart"/>
      <w:r>
        <w:t>ecotaxes</w:t>
      </w:r>
      <w:proofErr w:type="spellEnd"/>
      <w:r>
        <w:t xml:space="preserve">, </w:t>
      </w:r>
      <w:proofErr w:type="spellStart"/>
      <w:r>
        <w:t>éco-emballages</w:t>
      </w:r>
      <w:proofErr w:type="spellEnd"/>
      <w:r>
        <w:t xml:space="preserve">, transport jusqu’au lieu d’exécution et sujétions du </w:t>
      </w:r>
      <w:r w:rsidR="00946FE8">
        <w:t>Titulaire</w:t>
      </w:r>
      <w:r>
        <w:t xml:space="preserve"> ainsi que le taux de TVA applicable aux prestations.</w:t>
      </w:r>
    </w:p>
    <w:p w14:paraId="4B86CC47" w14:textId="77777777" w:rsidR="005D348B" w:rsidRDefault="005D348B" w:rsidP="005D348B"/>
    <w:p w14:paraId="0D57A912" w14:textId="2A4E2C03" w:rsidR="005D348B" w:rsidRDefault="005D348B" w:rsidP="005D348B">
      <w:r>
        <w:t xml:space="preserve">Le </w:t>
      </w:r>
      <w:r w:rsidR="00946FE8">
        <w:t>Titulaire</w:t>
      </w:r>
      <w:r>
        <w:t xml:space="preserve"> sera toujours tenu, moyennant le prix fixé à sa soumission de mener jusqu'à complet achèvement toutes les prestations qui lui auront été attribuées, y compris celles non décrites mais nécessaires à la parfaite réalisation de la commande.</w:t>
      </w:r>
    </w:p>
    <w:p w14:paraId="29CDA846" w14:textId="4C3B7575" w:rsidR="00FE251B" w:rsidRDefault="00FE251B" w:rsidP="00FE251B">
      <w:pPr>
        <w:pStyle w:val="Titre3"/>
        <w:autoSpaceDE w:val="0"/>
        <w:autoSpaceDN w:val="0"/>
        <w:adjustRightInd w:val="0"/>
        <w:rPr>
          <w:rFonts w:eastAsia="Times New Roman"/>
          <w:b/>
          <w:bCs w:val="0"/>
        </w:rPr>
      </w:pPr>
      <w:bookmarkStart w:id="191" w:name="_Toc133223156"/>
      <w:bookmarkStart w:id="192" w:name="_Toc135711916"/>
      <w:bookmarkStart w:id="193" w:name="_Toc136072366"/>
      <w:bookmarkStart w:id="194" w:name="_Toc503349802"/>
      <w:bookmarkStart w:id="195" w:name="_Toc109912829"/>
      <w:bookmarkStart w:id="196" w:name="_Toc224225236"/>
      <w:r w:rsidRPr="00FE251B">
        <w:t>Variation des prix</w:t>
      </w:r>
      <w:bookmarkEnd w:id="191"/>
      <w:bookmarkEnd w:id="192"/>
      <w:bookmarkEnd w:id="193"/>
      <w:bookmarkEnd w:id="194"/>
      <w:bookmarkEnd w:id="195"/>
      <w:r>
        <w:t xml:space="preserve"> et clause de sauvegarde</w:t>
      </w:r>
      <w:bookmarkEnd w:id="196"/>
    </w:p>
    <w:p w14:paraId="65AF91C2" w14:textId="77777777" w:rsidR="00FE251B" w:rsidRPr="002F4EAA" w:rsidRDefault="00FE251B" w:rsidP="00FE251B">
      <w:pPr>
        <w:ind w:firstLine="6"/>
        <w:rPr>
          <w:color w:val="000000"/>
        </w:rPr>
      </w:pPr>
      <w:r w:rsidRPr="002F4EAA">
        <w:rPr>
          <w:color w:val="000000"/>
        </w:rPr>
        <w:t>Les prix sont révisables selon l’évolution des tarifs éditeur H.T. de l’année en cours d’exécution.</w:t>
      </w:r>
    </w:p>
    <w:p w14:paraId="1B77AF32" w14:textId="77777777" w:rsidR="00FE251B" w:rsidRPr="002F4EAA" w:rsidRDefault="00FE251B" w:rsidP="00FE251B">
      <w:pPr>
        <w:ind w:firstLine="6"/>
        <w:rPr>
          <w:color w:val="000000"/>
        </w:rPr>
      </w:pPr>
    </w:p>
    <w:p w14:paraId="5988E455" w14:textId="58B39EAE" w:rsidR="00FE251B" w:rsidRPr="002F4EAA" w:rsidRDefault="00FE251B" w:rsidP="00FE251B">
      <w:r w:rsidRPr="002F4EAA">
        <w:t xml:space="preserve">Le </w:t>
      </w:r>
      <w:r>
        <w:t>T</w:t>
      </w:r>
      <w:r w:rsidRPr="002F4EAA">
        <w:t>itulaire s’engage à signaler au responsable de la commande dès qu’il en a connaissance, et avant toute livraison, toute augmentation du prix H.T. avant remise d’un</w:t>
      </w:r>
      <w:r w:rsidR="0071164D">
        <w:t xml:space="preserve"> abonnement</w:t>
      </w:r>
      <w:r w:rsidRPr="002F4EAA">
        <w:t xml:space="preserve"> supérieure de 10 % au tarif commandé.</w:t>
      </w:r>
    </w:p>
    <w:p w14:paraId="73AC828B" w14:textId="77777777" w:rsidR="00FE251B" w:rsidRPr="002F4EAA" w:rsidRDefault="00FE251B" w:rsidP="00FE251B">
      <w:pPr>
        <w:ind w:firstLine="6"/>
      </w:pPr>
    </w:p>
    <w:p w14:paraId="3C18FD64" w14:textId="2A8645A2" w:rsidR="00FE251B" w:rsidRPr="002F4EAA" w:rsidRDefault="00FE251B" w:rsidP="00FE251B">
      <w:pPr>
        <w:ind w:firstLine="6"/>
        <w:rPr>
          <w:color w:val="000000"/>
        </w:rPr>
      </w:pPr>
      <w:r w:rsidRPr="002F4EAA">
        <w:t>La BnF se réserve le droit de demander tous les justificatifs de prix qu’elle jugera nécessaire dans un délai de 30 jours à compter de la date de réception de la facture. Cette demande est suspensive des délais de paiement.</w:t>
      </w:r>
      <w:r w:rsidRPr="002F4EAA">
        <w:rPr>
          <w:color w:val="000000"/>
        </w:rPr>
        <w:t xml:space="preserve"> Le </w:t>
      </w:r>
      <w:r w:rsidR="00A65B5C">
        <w:rPr>
          <w:color w:val="000000"/>
        </w:rPr>
        <w:t>T</w:t>
      </w:r>
      <w:r w:rsidRPr="002F4EAA">
        <w:rPr>
          <w:color w:val="000000"/>
        </w:rPr>
        <w:t>itulaire s’engage alors à fournir les documents demandés par tous moyens de preuve.</w:t>
      </w:r>
    </w:p>
    <w:p w14:paraId="25BDB893" w14:textId="77777777" w:rsidR="00FE251B" w:rsidRPr="002F4EAA" w:rsidRDefault="00FE251B" w:rsidP="00FE251B">
      <w:pPr>
        <w:ind w:firstLine="6"/>
      </w:pPr>
    </w:p>
    <w:p w14:paraId="13FB4689" w14:textId="2015DBDA" w:rsidR="00FE251B" w:rsidRDefault="00FE251B" w:rsidP="005D348B">
      <w:r w:rsidRPr="002F4EAA">
        <w:t>La BnF se réserve le droit d’annuler la commande du titre concerné.</w:t>
      </w:r>
    </w:p>
    <w:p w14:paraId="76FDD2E1" w14:textId="77777777" w:rsidR="00CF49DB" w:rsidRDefault="00CF49DB" w:rsidP="00CF49DB">
      <w:pPr>
        <w:pStyle w:val="Titre3"/>
        <w:numPr>
          <w:ilvl w:val="2"/>
          <w:numId w:val="1"/>
        </w:numPr>
      </w:pPr>
      <w:bookmarkStart w:id="197" w:name="_Toc73343538"/>
      <w:bookmarkStart w:id="198" w:name="_Toc224225237"/>
      <w:r w:rsidRPr="009F612B">
        <w:t>Taux de change</w:t>
      </w:r>
      <w:bookmarkEnd w:id="197"/>
      <w:bookmarkEnd w:id="198"/>
    </w:p>
    <w:p w14:paraId="68D8559B" w14:textId="77777777" w:rsidR="00CF49DB" w:rsidRPr="009F612B" w:rsidRDefault="00CF49DB" w:rsidP="00CF49DB">
      <w:r w:rsidRPr="009F612B">
        <w:t xml:space="preserve">Pour les </w:t>
      </w:r>
      <w:r>
        <w:t>périodiques</w:t>
      </w:r>
      <w:r w:rsidRPr="009F612B">
        <w:t xml:space="preserve"> hors zone Euro, les taux de change applicables sont les taux </w:t>
      </w:r>
      <w:r>
        <w:t>de chancellerie</w:t>
      </w:r>
      <w:r w:rsidRPr="009F612B">
        <w:t xml:space="preserve"> à la date d’établissement des bons de commande correspondants et annexés à ces derniers.</w:t>
      </w:r>
    </w:p>
    <w:p w14:paraId="4E5917D7" w14:textId="77777777" w:rsidR="00CF49DB" w:rsidRDefault="00CF49DB" w:rsidP="00CF49DB">
      <w:r w:rsidRPr="009F612B">
        <w:t xml:space="preserve">Le </w:t>
      </w:r>
      <w:r>
        <w:t>T</w:t>
      </w:r>
      <w:r w:rsidRPr="009F612B">
        <w:t>itulaire devra utiliser les taux de change annexés à la commande pour toutes les factures (et avoirs) qu’il sera amené à produire pour cette commande.</w:t>
      </w:r>
    </w:p>
    <w:p w14:paraId="4AF47F9A" w14:textId="77777777" w:rsidR="00CF49DB" w:rsidRDefault="00CF49DB" w:rsidP="00CF49DB">
      <w:pPr>
        <w:pStyle w:val="Titre3"/>
        <w:numPr>
          <w:ilvl w:val="2"/>
          <w:numId w:val="1"/>
        </w:numPr>
      </w:pPr>
      <w:bookmarkStart w:id="199" w:name="_Toc50732904"/>
      <w:bookmarkStart w:id="200" w:name="_Toc73343539"/>
      <w:bookmarkStart w:id="201" w:name="_Toc224225238"/>
      <w:r w:rsidRPr="009F612B">
        <w:t>Taux de remise ou coefficient de majoration</w:t>
      </w:r>
      <w:bookmarkEnd w:id="199"/>
      <w:bookmarkEnd w:id="200"/>
      <w:bookmarkEnd w:id="201"/>
    </w:p>
    <w:p w14:paraId="6937BFA8" w14:textId="77777777" w:rsidR="00CF49DB" w:rsidRPr="009F612B" w:rsidRDefault="00CF49DB" w:rsidP="00CF49DB">
      <w:pPr>
        <w:spacing w:after="120"/>
      </w:pPr>
      <w:r w:rsidRPr="009F612B">
        <w:t>Le taux de remise unique ou le coefficient de majoration est inscrit dans l’acte d’engagement et est valable pour toute la durée du marché. Il ne peut être soumis à condition.</w:t>
      </w:r>
    </w:p>
    <w:p w14:paraId="1AC06ED1" w14:textId="03C51909" w:rsidR="00CF49DB" w:rsidRDefault="00CF49DB" w:rsidP="00CF49DB">
      <w:pPr>
        <w:spacing w:after="120"/>
      </w:pPr>
      <w:r w:rsidRPr="009F612B">
        <w:t xml:space="preserve">Ce taux de remise ou ce coefficient de majoration est appliqué sur les tarifs éditeur HT. Il intègre la remise obtenue par le </w:t>
      </w:r>
      <w:r>
        <w:t>T</w:t>
      </w:r>
      <w:r w:rsidRPr="009F612B">
        <w:t xml:space="preserve">itulaire auprès des éditeurs et la </w:t>
      </w:r>
      <w:r>
        <w:t>rétribution des prestations du T</w:t>
      </w:r>
      <w:r w:rsidRPr="009F612B">
        <w:t xml:space="preserve">itulaire qui tient </w:t>
      </w:r>
      <w:r w:rsidRPr="009F612B">
        <w:lastRenderedPageBreak/>
        <w:t>compte des frais de gestion et de service nécessaires à l'exécution de la prestation, des frais afférents au conditionnement, à l’emballage et au transport jusqu’au lieu de livraison, droits de douane et frais divers d'importation/exportation éventuelle, y compris tous les frais découlant des obligations légales qui incombent, le cas échéant, au</w:t>
      </w:r>
      <w:r w:rsidR="00A65B5C">
        <w:t xml:space="preserve"> T</w:t>
      </w:r>
      <w:r w:rsidRPr="009F612B">
        <w:t>itulaire importateur/exportateur.</w:t>
      </w:r>
    </w:p>
    <w:p w14:paraId="3B5E33E1" w14:textId="5113E684" w:rsidR="00EB393E" w:rsidRPr="009F612B" w:rsidRDefault="00EB393E" w:rsidP="00CF49DB">
      <w:pPr>
        <w:spacing w:after="120"/>
      </w:pPr>
      <w:r w:rsidRPr="00EB393E">
        <w:t>En aucun cas le titulaire ne pourra émettre, pour une commande donnée, une seconde facture portant sur des taxes, droits ou frais supplémentaires nécessaires à l'exécution de la prestation ; le cas échéant ceux-ci resteraient à sa charge et ne seraient pas réglés par la BnF. </w:t>
      </w:r>
    </w:p>
    <w:p w14:paraId="566E2603" w14:textId="77777777" w:rsidR="008B6536" w:rsidRDefault="008B6536" w:rsidP="008B6536">
      <w:pPr>
        <w:pStyle w:val="Titre2"/>
        <w:autoSpaceDE w:val="0"/>
        <w:autoSpaceDN w:val="0"/>
        <w:adjustRightInd w:val="0"/>
        <w:ind w:left="578" w:hanging="578"/>
      </w:pPr>
      <w:bookmarkStart w:id="202" w:name="_Toc14872512"/>
      <w:bookmarkStart w:id="203" w:name="_Toc224225239"/>
      <w:bookmarkStart w:id="204" w:name="_Toc524779205"/>
      <w:bookmarkStart w:id="205" w:name="_Toc524779283"/>
      <w:bookmarkStart w:id="206" w:name="_Toc524779381"/>
      <w:bookmarkStart w:id="207" w:name="_Toc524779417"/>
      <w:bookmarkStart w:id="208" w:name="_Toc6304767"/>
      <w:bookmarkStart w:id="209" w:name="_Toc11635427"/>
      <w:bookmarkStart w:id="210" w:name="_Toc11639540"/>
      <w:bookmarkStart w:id="211" w:name="_Toc38964670"/>
      <w:bookmarkStart w:id="212" w:name="_Toc126053333"/>
      <w:bookmarkStart w:id="213" w:name="_Toc126053412"/>
      <w:bookmarkStart w:id="214" w:name="_Toc126385306"/>
      <w:bookmarkStart w:id="215" w:name="_Toc130874459"/>
      <w:bookmarkStart w:id="216" w:name="_Toc190148195"/>
      <w:bookmarkStart w:id="217" w:name="_Toc203906059"/>
      <w:r>
        <w:t>Présentation des factures et des demandes de paiement</w:t>
      </w:r>
      <w:bookmarkEnd w:id="202"/>
      <w:bookmarkEnd w:id="203"/>
      <w:r>
        <w:t xml:space="preserve"> </w:t>
      </w:r>
    </w:p>
    <w:p w14:paraId="5AB53693" w14:textId="77777777" w:rsidR="008B6536" w:rsidRDefault="008B6536" w:rsidP="008B6536">
      <w:pPr>
        <w:pStyle w:val="Titre3"/>
        <w:autoSpaceDE w:val="0"/>
        <w:autoSpaceDN w:val="0"/>
        <w:adjustRightInd w:val="0"/>
      </w:pPr>
      <w:bookmarkStart w:id="218" w:name="_Toc14872513"/>
      <w:bookmarkStart w:id="219" w:name="_Toc224225240"/>
      <w:r>
        <w:t>Factures</w:t>
      </w:r>
      <w:bookmarkEnd w:id="218"/>
      <w:bookmarkEnd w:id="219"/>
    </w:p>
    <w:p w14:paraId="74FB9E69" w14:textId="77777777" w:rsidR="00CF49DB" w:rsidRDefault="00CF49DB" w:rsidP="00CF49DB">
      <w:bookmarkStart w:id="220" w:name="_Toc14872514"/>
      <w:r>
        <w:t>La facture doit indiquer, outre la date et le numéro d'identification :</w:t>
      </w:r>
    </w:p>
    <w:p w14:paraId="73F90965" w14:textId="77777777" w:rsidR="00CF49DB" w:rsidRDefault="00CF49DB" w:rsidP="00A13D84">
      <w:pPr>
        <w:pStyle w:val="Paragraphedeliste"/>
        <w:numPr>
          <w:ilvl w:val="0"/>
          <w:numId w:val="5"/>
        </w:numPr>
        <w:autoSpaceDE w:val="0"/>
        <w:autoSpaceDN w:val="0"/>
        <w:adjustRightInd w:val="0"/>
      </w:pPr>
      <w:r>
        <w:t>Le nom ou la raison sociale et adresse des parties ;</w:t>
      </w:r>
    </w:p>
    <w:p w14:paraId="33EA4D38" w14:textId="77777777" w:rsidR="00CF49DB" w:rsidRDefault="00CF49DB" w:rsidP="00A13D84">
      <w:pPr>
        <w:pStyle w:val="Paragraphedeliste"/>
        <w:numPr>
          <w:ilvl w:val="0"/>
          <w:numId w:val="5"/>
        </w:numPr>
        <w:autoSpaceDE w:val="0"/>
        <w:autoSpaceDN w:val="0"/>
        <w:adjustRightInd w:val="0"/>
      </w:pPr>
      <w:r>
        <w:t>Le numéro d’inscription au Registre du commerce et des sociétés ou au Répertoire des métiers ;</w:t>
      </w:r>
    </w:p>
    <w:p w14:paraId="3EA13BFB" w14:textId="77777777" w:rsidR="00CF49DB" w:rsidRDefault="00CF49DB" w:rsidP="00A13D84">
      <w:pPr>
        <w:pStyle w:val="Paragraphedeliste"/>
        <w:numPr>
          <w:ilvl w:val="0"/>
          <w:numId w:val="5"/>
        </w:numPr>
        <w:autoSpaceDE w:val="0"/>
        <w:autoSpaceDN w:val="0"/>
        <w:adjustRightInd w:val="0"/>
      </w:pPr>
      <w:r>
        <w:t>Le numéro de SIRET ;</w:t>
      </w:r>
    </w:p>
    <w:p w14:paraId="4A86CF78" w14:textId="77777777" w:rsidR="00CF49DB" w:rsidRDefault="00CF49DB" w:rsidP="00A13D84">
      <w:pPr>
        <w:pStyle w:val="Paragraphedeliste"/>
        <w:numPr>
          <w:ilvl w:val="0"/>
          <w:numId w:val="5"/>
        </w:numPr>
        <w:autoSpaceDE w:val="0"/>
        <w:autoSpaceDN w:val="0"/>
        <w:adjustRightInd w:val="0"/>
      </w:pPr>
      <w:r>
        <w:t>Le numéro de compte bancaire ou postal du Titulaire, tel qu’il est précisé dans le cadre de marché à procédure adaptée ;</w:t>
      </w:r>
    </w:p>
    <w:p w14:paraId="30D20CC8" w14:textId="61917C9E" w:rsidR="00CF49DB" w:rsidRDefault="00E7776E" w:rsidP="00A13D84">
      <w:pPr>
        <w:pStyle w:val="Paragraphedeliste"/>
        <w:numPr>
          <w:ilvl w:val="0"/>
          <w:numId w:val="5"/>
        </w:numPr>
        <w:autoSpaceDE w:val="0"/>
        <w:autoSpaceDN w:val="0"/>
        <w:adjustRightInd w:val="0"/>
      </w:pPr>
      <w:r>
        <w:t>Le l</w:t>
      </w:r>
      <w:r w:rsidR="00CF49DB">
        <w:t>ibellé et numéro de marché</w:t>
      </w:r>
      <w:r>
        <w:t> ;</w:t>
      </w:r>
    </w:p>
    <w:p w14:paraId="05411480" w14:textId="6F97E9E0" w:rsidR="00CF49DB" w:rsidRDefault="00E7776E" w:rsidP="00A13D84">
      <w:pPr>
        <w:pStyle w:val="Paragraphedeliste"/>
        <w:numPr>
          <w:ilvl w:val="0"/>
          <w:numId w:val="5"/>
        </w:numPr>
        <w:autoSpaceDE w:val="0"/>
        <w:autoSpaceDN w:val="0"/>
        <w:adjustRightInd w:val="0"/>
      </w:pPr>
      <w:r>
        <w:t>La r</w:t>
      </w:r>
      <w:r w:rsidR="00CF49DB">
        <w:t>éférence du bon de commande</w:t>
      </w:r>
      <w:r>
        <w:t> ;</w:t>
      </w:r>
    </w:p>
    <w:p w14:paraId="2CBC1CB0" w14:textId="4993C503" w:rsidR="00CF49DB" w:rsidRDefault="00E7776E" w:rsidP="00A13D84">
      <w:pPr>
        <w:pStyle w:val="Paragraphedeliste"/>
        <w:numPr>
          <w:ilvl w:val="0"/>
          <w:numId w:val="5"/>
        </w:numPr>
        <w:autoSpaceDE w:val="0"/>
        <w:autoSpaceDN w:val="0"/>
        <w:adjustRightInd w:val="0"/>
      </w:pPr>
      <w:r>
        <w:t>La d</w:t>
      </w:r>
      <w:r w:rsidR="00CF49DB">
        <w:t>ate de la facture</w:t>
      </w:r>
      <w:r>
        <w:t> ;</w:t>
      </w:r>
    </w:p>
    <w:p w14:paraId="47A54987" w14:textId="77777777" w:rsidR="00CF49DB" w:rsidRDefault="00CF49DB" w:rsidP="00A13D84">
      <w:pPr>
        <w:pStyle w:val="Paragraphedeliste"/>
        <w:numPr>
          <w:ilvl w:val="0"/>
          <w:numId w:val="5"/>
        </w:numPr>
        <w:autoSpaceDE w:val="0"/>
        <w:autoSpaceDN w:val="0"/>
        <w:adjustRightInd w:val="0"/>
      </w:pPr>
      <w:r>
        <w:t>Pour chaque titre facturé :</w:t>
      </w:r>
    </w:p>
    <w:p w14:paraId="2B02A5B9" w14:textId="060F6836" w:rsidR="00CF49DB" w:rsidRDefault="00E7776E" w:rsidP="00A13D84">
      <w:pPr>
        <w:pStyle w:val="Paragraphedeliste"/>
        <w:numPr>
          <w:ilvl w:val="2"/>
          <w:numId w:val="10"/>
        </w:numPr>
        <w:autoSpaceDE w:val="0"/>
        <w:autoSpaceDN w:val="0"/>
        <w:adjustRightInd w:val="0"/>
        <w:ind w:left="1607"/>
      </w:pPr>
      <w:r>
        <w:t>Les</w:t>
      </w:r>
      <w:r w:rsidR="00CF49DB">
        <w:t xml:space="preserve"> références bibliographiques ;</w:t>
      </w:r>
    </w:p>
    <w:p w14:paraId="1F9C7058" w14:textId="418F922B" w:rsidR="00CF49DB" w:rsidRDefault="00E7776E" w:rsidP="00A13D84">
      <w:pPr>
        <w:pStyle w:val="Paragraphedeliste"/>
        <w:numPr>
          <w:ilvl w:val="2"/>
          <w:numId w:val="10"/>
        </w:numPr>
        <w:autoSpaceDE w:val="0"/>
        <w:autoSpaceDN w:val="0"/>
        <w:adjustRightInd w:val="0"/>
        <w:ind w:left="1607"/>
      </w:pPr>
      <w:r>
        <w:t>Le</w:t>
      </w:r>
      <w:r w:rsidR="00CF49DB">
        <w:t xml:space="preserve"> numéro de ligne d'abonnement si fourni lors de la commande ;</w:t>
      </w:r>
    </w:p>
    <w:p w14:paraId="2BD24D0E" w14:textId="4C1A2A31" w:rsidR="00CF49DB" w:rsidRDefault="00E7776E" w:rsidP="00A13D84">
      <w:pPr>
        <w:pStyle w:val="Paragraphedeliste"/>
        <w:numPr>
          <w:ilvl w:val="2"/>
          <w:numId w:val="10"/>
        </w:numPr>
        <w:autoSpaceDE w:val="0"/>
        <w:autoSpaceDN w:val="0"/>
        <w:adjustRightInd w:val="0"/>
        <w:ind w:left="1607"/>
      </w:pPr>
      <w:r>
        <w:t>La</w:t>
      </w:r>
      <w:r w:rsidR="00CF49DB">
        <w:t xml:space="preserve"> période d’abonnement facturée ;</w:t>
      </w:r>
    </w:p>
    <w:p w14:paraId="3DE2CA82" w14:textId="5842ACC4" w:rsidR="00CF49DB" w:rsidRDefault="00E7776E" w:rsidP="00A13D84">
      <w:pPr>
        <w:pStyle w:val="Paragraphedeliste"/>
        <w:numPr>
          <w:ilvl w:val="2"/>
          <w:numId w:val="10"/>
        </w:numPr>
        <w:autoSpaceDE w:val="0"/>
        <w:autoSpaceDN w:val="0"/>
        <w:adjustRightInd w:val="0"/>
        <w:ind w:left="1607"/>
      </w:pPr>
      <w:r>
        <w:t>Le</w:t>
      </w:r>
      <w:r w:rsidR="00CF49DB">
        <w:t xml:space="preserve"> cas échéant, l’indication des volumes facturés ;</w:t>
      </w:r>
    </w:p>
    <w:p w14:paraId="407FAE73" w14:textId="19975CFF" w:rsidR="00CF49DB" w:rsidRDefault="00E7776E" w:rsidP="00A13D84">
      <w:pPr>
        <w:pStyle w:val="Paragraphedeliste"/>
        <w:numPr>
          <w:ilvl w:val="2"/>
          <w:numId w:val="10"/>
        </w:numPr>
        <w:autoSpaceDE w:val="0"/>
        <w:autoSpaceDN w:val="0"/>
        <w:adjustRightInd w:val="0"/>
        <w:ind w:left="1607"/>
      </w:pPr>
      <w:r>
        <w:t>Le</w:t>
      </w:r>
      <w:r w:rsidR="00CF49DB">
        <w:t xml:space="preserve"> prix éditeur HT en devises ;</w:t>
      </w:r>
    </w:p>
    <w:p w14:paraId="7D5447B7" w14:textId="40F782CE" w:rsidR="00CF49DB" w:rsidRDefault="00CF49DB" w:rsidP="00A13D84">
      <w:pPr>
        <w:pStyle w:val="Paragraphedeliste"/>
        <w:numPr>
          <w:ilvl w:val="2"/>
          <w:numId w:val="10"/>
        </w:numPr>
        <w:autoSpaceDE w:val="0"/>
        <w:autoSpaceDN w:val="0"/>
        <w:adjustRightInd w:val="0"/>
        <w:ind w:left="1607"/>
      </w:pPr>
      <w:r>
        <w:t>Le taux de remise ou coefficient de majoration figurant dans l’acte d’engagement</w:t>
      </w:r>
      <w:r w:rsidR="00E7776E">
        <w:t> ;</w:t>
      </w:r>
    </w:p>
    <w:p w14:paraId="255044CC" w14:textId="32F824E6" w:rsidR="00CF49DB" w:rsidRDefault="00CF49DB" w:rsidP="00A13D84">
      <w:pPr>
        <w:pStyle w:val="Paragraphedeliste"/>
        <w:numPr>
          <w:ilvl w:val="2"/>
          <w:numId w:val="10"/>
        </w:numPr>
        <w:autoSpaceDE w:val="0"/>
        <w:autoSpaceDN w:val="0"/>
        <w:adjustRightInd w:val="0"/>
        <w:ind w:left="1607"/>
      </w:pPr>
      <w:r>
        <w:t>Le taux de change annexé à la commande</w:t>
      </w:r>
      <w:r w:rsidR="00E7776E">
        <w:t> ;</w:t>
      </w:r>
    </w:p>
    <w:p w14:paraId="136C0FC4" w14:textId="65336B32" w:rsidR="00CF49DB" w:rsidRDefault="00CF49DB" w:rsidP="00A13D84">
      <w:pPr>
        <w:pStyle w:val="Paragraphedeliste"/>
        <w:numPr>
          <w:ilvl w:val="2"/>
          <w:numId w:val="10"/>
        </w:numPr>
        <w:autoSpaceDE w:val="0"/>
        <w:autoSpaceDN w:val="0"/>
        <w:adjustRightInd w:val="0"/>
        <w:ind w:left="1607"/>
      </w:pPr>
      <w:r>
        <w:t>Les prix hors TVA, le montant de TVA et son taux, les prix TTC, si le Titulaire est assujetti à la TVA ou le montant net si le Titulaire n’y est pas assujetti</w:t>
      </w:r>
      <w:r w:rsidR="00E7776E">
        <w:t>.</w:t>
      </w:r>
    </w:p>
    <w:p w14:paraId="33A59AE2" w14:textId="77777777" w:rsidR="00CF49DB" w:rsidRDefault="00CF49DB" w:rsidP="00CF49DB"/>
    <w:p w14:paraId="7333B148" w14:textId="7A854801" w:rsidR="00CF49DB" w:rsidRDefault="00CF49DB" w:rsidP="00CF49DB">
      <w:r>
        <w:t>La BnF se réserve le droit de renvoyer au Titulaire toute facture ne comportant pas ces mentions ou d'effectuer une suspension de paiement par manque de pièces qui doivent accompagner la facture.</w:t>
      </w:r>
    </w:p>
    <w:p w14:paraId="662856F5" w14:textId="5B2353AE" w:rsidR="0069675F" w:rsidRDefault="0069675F" w:rsidP="00CF49DB"/>
    <w:p w14:paraId="0F078E08" w14:textId="6C403C6F" w:rsidR="0069675F" w:rsidRPr="000A1233" w:rsidRDefault="0069675F" w:rsidP="0069675F">
      <w:pPr>
        <w:rPr>
          <w:iCs/>
        </w:rPr>
      </w:pPr>
      <w:r w:rsidRPr="000A1233">
        <w:rPr>
          <w:iCs/>
        </w:rPr>
        <w:t xml:space="preserve">Chaque bon de commande </w:t>
      </w:r>
      <w:r w:rsidR="00430B22" w:rsidRPr="000A1233">
        <w:rPr>
          <w:iCs/>
        </w:rPr>
        <w:t xml:space="preserve">fera </w:t>
      </w:r>
      <w:r w:rsidRPr="000A1233">
        <w:rPr>
          <w:iCs/>
        </w:rPr>
        <w:t xml:space="preserve">l'objet </w:t>
      </w:r>
      <w:r w:rsidR="00430B22" w:rsidRPr="000A1233">
        <w:rPr>
          <w:iCs/>
        </w:rPr>
        <w:t>d’une facture. Toutefois, par exception, le bon de commande pourra faire l’objet de plusieurs</w:t>
      </w:r>
      <w:r w:rsidRPr="000A1233">
        <w:rPr>
          <w:iCs/>
        </w:rPr>
        <w:t xml:space="preserve"> factures correspondant à des livraisons partielles clairement identifiées. Le paiement de chaque facture sera considéré comme un paiement partiel définitif pour les prestations correspondantes. </w:t>
      </w:r>
    </w:p>
    <w:p w14:paraId="775B6D79" w14:textId="77777777" w:rsidR="000A1233" w:rsidRPr="000A1233" w:rsidRDefault="000A1233" w:rsidP="0069675F">
      <w:pPr>
        <w:rPr>
          <w:iCs/>
        </w:rPr>
      </w:pPr>
    </w:p>
    <w:p w14:paraId="2FE08CF1" w14:textId="06CA1DF2" w:rsidR="0069675F" w:rsidRPr="0069675F" w:rsidRDefault="0069675F" w:rsidP="0069675F">
      <w:pPr>
        <w:rPr>
          <w:iCs/>
        </w:rPr>
      </w:pPr>
      <w:r w:rsidRPr="000A1233">
        <w:rPr>
          <w:iCs/>
        </w:rPr>
        <w:t xml:space="preserve">Toutefois, la totalité des prestations prévues dans un bon de commande devra être admise pour que le règlement de la dernière facture associée soit effectué, ce dernier valant alors solde définitif du bon de commande. </w:t>
      </w:r>
    </w:p>
    <w:p w14:paraId="2125078D" w14:textId="77777777" w:rsidR="008B6536" w:rsidRDefault="008B6536" w:rsidP="008B6536">
      <w:pPr>
        <w:pStyle w:val="Titre3"/>
        <w:autoSpaceDE w:val="0"/>
        <w:autoSpaceDN w:val="0"/>
        <w:adjustRightInd w:val="0"/>
      </w:pPr>
      <w:bookmarkStart w:id="221" w:name="_Toc224225241"/>
      <w:r>
        <w:t>Modalités de règlement</w:t>
      </w:r>
      <w:bookmarkEnd w:id="220"/>
      <w:bookmarkEnd w:id="221"/>
    </w:p>
    <w:p w14:paraId="249F7162" w14:textId="77777777" w:rsidR="008B6536" w:rsidRDefault="008B6536" w:rsidP="008B6536">
      <w:bookmarkStart w:id="222" w:name="_Toc14872515"/>
      <w:r>
        <w:t>Pour l’envoi de vos factures via le portail Chorus les éléments suivants devront être utilisés :</w:t>
      </w:r>
    </w:p>
    <w:p w14:paraId="13CD892E" w14:textId="7489A3D5" w:rsidR="008B6536" w:rsidRDefault="00C3210C" w:rsidP="00A13D84">
      <w:pPr>
        <w:pStyle w:val="Paragraphedeliste"/>
        <w:numPr>
          <w:ilvl w:val="0"/>
          <w:numId w:val="5"/>
        </w:numPr>
        <w:autoSpaceDE w:val="0"/>
        <w:autoSpaceDN w:val="0"/>
        <w:adjustRightInd w:val="0"/>
      </w:pPr>
      <w:r>
        <w:t>Code</w:t>
      </w:r>
      <w:r w:rsidR="008B6536">
        <w:t xml:space="preserve"> Siret </w:t>
      </w:r>
      <w:r w:rsidR="008B6536" w:rsidRPr="00C7696D">
        <w:t>BnF : 180 046 252 00177</w:t>
      </w:r>
    </w:p>
    <w:p w14:paraId="5F5F13AB" w14:textId="31204F08" w:rsidR="00E7776E" w:rsidRPr="00C7696D" w:rsidRDefault="00E7776E" w:rsidP="00A13D84">
      <w:pPr>
        <w:pStyle w:val="Paragraphedeliste"/>
        <w:numPr>
          <w:ilvl w:val="0"/>
          <w:numId w:val="5"/>
        </w:numPr>
        <w:autoSpaceDE w:val="0"/>
        <w:autoSpaceDN w:val="0"/>
        <w:adjustRightInd w:val="0"/>
      </w:pPr>
      <w:r>
        <w:t xml:space="preserve">Code service : SBC </w:t>
      </w:r>
    </w:p>
    <w:p w14:paraId="4F14759D" w14:textId="382EC007" w:rsidR="00CF49DB" w:rsidRPr="008E34C2" w:rsidRDefault="00CF49DB" w:rsidP="00A13D84">
      <w:pPr>
        <w:pStyle w:val="Paragraphedeliste"/>
        <w:numPr>
          <w:ilvl w:val="0"/>
          <w:numId w:val="5"/>
        </w:numPr>
        <w:autoSpaceDE w:val="0"/>
        <w:autoSpaceDN w:val="0"/>
        <w:adjustRightInd w:val="0"/>
      </w:pPr>
      <w:r>
        <w:t>Le numéro</w:t>
      </w:r>
      <w:r w:rsidRPr="008E34C2">
        <w:t xml:space="preserve"> d’engagement </w:t>
      </w:r>
      <w:r>
        <w:t xml:space="preserve">et le Code service </w:t>
      </w:r>
      <w:r w:rsidR="00E7776E">
        <w:t xml:space="preserve">seront </w:t>
      </w:r>
      <w:r w:rsidRPr="008E34C2">
        <w:t xml:space="preserve">communiqués </w:t>
      </w:r>
      <w:r>
        <w:t>sur le bon</w:t>
      </w:r>
      <w:r w:rsidRPr="008E34C2">
        <w:t xml:space="preserve"> de commande</w:t>
      </w:r>
      <w:r>
        <w:t>.</w:t>
      </w:r>
    </w:p>
    <w:p w14:paraId="5EF0E1F3" w14:textId="48A0A02C" w:rsidR="008B6536" w:rsidRPr="00A13D84" w:rsidRDefault="008B6536" w:rsidP="00A13D84">
      <w:pPr>
        <w:pStyle w:val="Paragraphedeliste"/>
        <w:numPr>
          <w:ilvl w:val="0"/>
          <w:numId w:val="5"/>
        </w:numPr>
        <w:autoSpaceDE w:val="0"/>
        <w:autoSpaceDN w:val="0"/>
        <w:adjustRightInd w:val="0"/>
        <w:rPr>
          <w:b/>
        </w:rPr>
      </w:pPr>
      <w:r w:rsidRPr="00A13D84">
        <w:rPr>
          <w:b/>
        </w:rPr>
        <w:t>Le numéro</w:t>
      </w:r>
      <w:r w:rsidR="009D1A6E" w:rsidRPr="00A13D84">
        <w:rPr>
          <w:b/>
        </w:rPr>
        <w:t xml:space="preserve"> de</w:t>
      </w:r>
      <w:r w:rsidRPr="00A13D84">
        <w:rPr>
          <w:b/>
        </w:rPr>
        <w:t xml:space="preserve"> marché </w:t>
      </w:r>
      <w:r w:rsidR="009D1A6E" w:rsidRPr="00A13D84">
        <w:rPr>
          <w:b/>
        </w:rPr>
        <w:t>sera</w:t>
      </w:r>
      <w:r w:rsidRPr="00A13D84">
        <w:rPr>
          <w:b/>
        </w:rPr>
        <w:t xml:space="preserve"> communiqué dans le courrier de notification</w:t>
      </w:r>
    </w:p>
    <w:p w14:paraId="5A18FFEB" w14:textId="77777777" w:rsidR="008B6536" w:rsidRPr="00C7696D" w:rsidRDefault="008B6536" w:rsidP="008B6536">
      <w:pPr>
        <w:rPr>
          <w:b/>
          <w:i/>
        </w:rPr>
      </w:pPr>
      <w:r w:rsidRPr="00C7696D">
        <w:rPr>
          <w:b/>
          <w:i/>
        </w:rPr>
        <w:t>Voir à cet effet le guide Dématérialisation des factures – Portail Chorus Pro, joint au marché.</w:t>
      </w:r>
    </w:p>
    <w:p w14:paraId="0C1EAFA5" w14:textId="77777777" w:rsidR="008B6536" w:rsidRPr="00C7696D" w:rsidRDefault="008B6536" w:rsidP="008B6536"/>
    <w:p w14:paraId="407EADF1" w14:textId="77777777" w:rsidR="008B6536" w:rsidRDefault="008B6536" w:rsidP="008B6536">
      <w:pPr>
        <w:pStyle w:val="Titre3"/>
        <w:autoSpaceDE w:val="0"/>
        <w:autoSpaceDN w:val="0"/>
        <w:adjustRightInd w:val="0"/>
      </w:pPr>
      <w:bookmarkStart w:id="223" w:name="_Toc224225242"/>
      <w:r>
        <w:t>Délais de paiement</w:t>
      </w:r>
      <w:bookmarkEnd w:id="222"/>
      <w:bookmarkEnd w:id="223"/>
    </w:p>
    <w:p w14:paraId="3A577D5B" w14:textId="64D79E9F" w:rsidR="00FE251B" w:rsidRPr="002F4EAA" w:rsidRDefault="00FE251B" w:rsidP="00FE251B">
      <w:pPr>
        <w:rPr>
          <w:color w:val="000000"/>
        </w:rPr>
      </w:pPr>
      <w:bookmarkStart w:id="224" w:name="_Toc73343545"/>
      <w:bookmarkStart w:id="225" w:name="_Toc14872517"/>
      <w:r w:rsidRPr="002F4EAA">
        <w:rPr>
          <w:color w:val="000000"/>
        </w:rPr>
        <w:t xml:space="preserve">Le paiement interviendra dans le délai de 30 jours à compter de la réception par la BnF de la facture correspondante. Le dépassement du délai de paiement ouvre, de plein droit et sans autre formalité, pour le </w:t>
      </w:r>
      <w:r w:rsidR="00A65B5C">
        <w:rPr>
          <w:color w:val="000000"/>
        </w:rPr>
        <w:t>T</w:t>
      </w:r>
      <w:r w:rsidRPr="002F4EAA">
        <w:rPr>
          <w:color w:val="000000"/>
        </w:rPr>
        <w:t xml:space="preserve">itulaire du marché ou le sous-traitant, le bénéfice d’intérêts moratoires, à compter du jour suivant l’expiration du délai. Le taux d’intérêt moratoire applicable est égal au taux d'intérêt en vigueur </w:t>
      </w:r>
      <w:r w:rsidRPr="002F4EAA">
        <w:rPr>
          <w:color w:val="000000"/>
        </w:rPr>
        <w:lastRenderedPageBreak/>
        <w:t>de la principale facilité de refinancement appliquée par la Banque centrale européenne majoré de huit points.</w:t>
      </w:r>
    </w:p>
    <w:p w14:paraId="4970D1AB" w14:textId="77777777" w:rsidR="00FE251B" w:rsidRPr="002F4EAA" w:rsidRDefault="00FE251B" w:rsidP="00FE251B">
      <w:pPr>
        <w:rPr>
          <w:color w:val="000000"/>
        </w:rPr>
      </w:pPr>
    </w:p>
    <w:p w14:paraId="08285D26" w14:textId="29F2F727" w:rsidR="00FE251B" w:rsidRPr="002F4EAA" w:rsidRDefault="00FE251B" w:rsidP="00FE251B">
      <w:pPr>
        <w:rPr>
          <w:color w:val="000000"/>
        </w:rPr>
      </w:pPr>
      <w:r w:rsidRPr="002F4EAA">
        <w:rPr>
          <w:color w:val="000000"/>
        </w:rPr>
        <w:t xml:space="preserve">Toutefois, ce délai peut être suspendu suite à l’envoi d’un avis notifiant au </w:t>
      </w:r>
      <w:r w:rsidR="00A65B5C">
        <w:rPr>
          <w:color w:val="000000"/>
        </w:rPr>
        <w:t>T</w:t>
      </w:r>
      <w:r w:rsidRPr="002F4EAA">
        <w:rPr>
          <w:color w:val="000000"/>
        </w:rPr>
        <w:t>itulaire les motifs s’opposant au paiement de la facture (facture ou livraison erronée, prestation défectueuse, complément d’information sur les prix…) qui lui sont imputables. Cet avis précisera la date à laquelle la suspension prendra effet. La suspension dure tant que la personne publique n’a pas reçu la totalité des justificatifs demandés.</w:t>
      </w:r>
    </w:p>
    <w:p w14:paraId="4651529C" w14:textId="77777777" w:rsidR="00827C6A" w:rsidRDefault="00827C6A" w:rsidP="00827C6A">
      <w:pPr>
        <w:pStyle w:val="Titre3"/>
        <w:numPr>
          <w:ilvl w:val="2"/>
          <w:numId w:val="1"/>
        </w:numPr>
        <w:autoSpaceDE w:val="0"/>
        <w:autoSpaceDN w:val="0"/>
        <w:adjustRightInd w:val="0"/>
      </w:pPr>
      <w:bookmarkStart w:id="226" w:name="_Toc224225243"/>
      <w:r w:rsidRPr="009F612B">
        <w:t>Acceptation de la facture par la personne publique</w:t>
      </w:r>
      <w:bookmarkEnd w:id="224"/>
      <w:bookmarkEnd w:id="226"/>
      <w:r w:rsidRPr="009F612B">
        <w:t xml:space="preserve"> </w:t>
      </w:r>
    </w:p>
    <w:p w14:paraId="10B78EE2" w14:textId="77777777" w:rsidR="00FE251B" w:rsidRPr="002F4EAA" w:rsidRDefault="00FE251B" w:rsidP="00FE251B">
      <w:pPr>
        <w:rPr>
          <w:color w:val="000000"/>
        </w:rPr>
      </w:pPr>
      <w:r w:rsidRPr="002F4EAA">
        <w:rPr>
          <w:color w:val="000000"/>
        </w:rPr>
        <w:t xml:space="preserve">La BnF contrôle l’adéquation de la facture aux clauses contractuelles du marché. </w:t>
      </w:r>
    </w:p>
    <w:p w14:paraId="6CF124BA" w14:textId="77777777" w:rsidR="00FE251B" w:rsidRPr="002F4EAA" w:rsidRDefault="00FE251B" w:rsidP="00FE251B">
      <w:pPr>
        <w:rPr>
          <w:color w:val="000000"/>
        </w:rPr>
      </w:pPr>
    </w:p>
    <w:p w14:paraId="7A1AEF59" w14:textId="1D781899" w:rsidR="00FE251B" w:rsidRPr="002F4EAA" w:rsidRDefault="00FE251B" w:rsidP="00FE251B">
      <w:pPr>
        <w:rPr>
          <w:color w:val="000000"/>
        </w:rPr>
      </w:pPr>
      <w:r w:rsidRPr="002F4EAA">
        <w:rPr>
          <w:color w:val="000000"/>
        </w:rPr>
        <w:t xml:space="preserve">En cas de non-conformité de la facture, la personne publique procédera, dans un délai de </w:t>
      </w:r>
      <w:r w:rsidR="0069675F">
        <w:rPr>
          <w:color w:val="000000"/>
        </w:rPr>
        <w:t>trente (</w:t>
      </w:r>
      <w:r w:rsidRPr="002F4EAA">
        <w:rPr>
          <w:color w:val="000000"/>
        </w:rPr>
        <w:t>30</w:t>
      </w:r>
      <w:r w:rsidR="0069675F">
        <w:rPr>
          <w:color w:val="000000"/>
        </w:rPr>
        <w:t>)</w:t>
      </w:r>
      <w:r w:rsidRPr="002F4EAA">
        <w:rPr>
          <w:color w:val="000000"/>
        </w:rPr>
        <w:t xml:space="preserve"> jours après la réception de la facture :</w:t>
      </w:r>
    </w:p>
    <w:p w14:paraId="765D2C3B" w14:textId="411727BD" w:rsidR="00FE251B" w:rsidRPr="007B26AB" w:rsidRDefault="007B26AB" w:rsidP="007B26AB">
      <w:pPr>
        <w:pStyle w:val="Paragraphedeliste"/>
        <w:numPr>
          <w:ilvl w:val="0"/>
          <w:numId w:val="5"/>
        </w:numPr>
        <w:autoSpaceDE w:val="0"/>
        <w:autoSpaceDN w:val="0"/>
        <w:adjustRightInd w:val="0"/>
      </w:pPr>
      <w:r>
        <w:t xml:space="preserve">A </w:t>
      </w:r>
      <w:r w:rsidR="00FE251B" w:rsidRPr="007B26AB">
        <w:t>la rectification de la facture en cas d’application erronée du taux de remise ou du coefficient de majoration, tel que mentionné dans l’acte d’engagement.</w:t>
      </w:r>
    </w:p>
    <w:p w14:paraId="38C51273" w14:textId="3FC36B92" w:rsidR="00FE251B" w:rsidRPr="007B26AB" w:rsidRDefault="007B26AB" w:rsidP="007B26AB">
      <w:pPr>
        <w:pStyle w:val="Paragraphedeliste"/>
        <w:numPr>
          <w:ilvl w:val="0"/>
          <w:numId w:val="5"/>
        </w:numPr>
        <w:autoSpaceDE w:val="0"/>
        <w:autoSpaceDN w:val="0"/>
        <w:adjustRightInd w:val="0"/>
      </w:pPr>
      <w:r>
        <w:t xml:space="preserve">A </w:t>
      </w:r>
      <w:r w:rsidR="00FE251B" w:rsidRPr="007B26AB">
        <w:t>la demande de justificatif de tarif : les délais de paiement seront alors suspendus. Ils reprennent à nouveau à partir de la date de réception du document réclamé.</w:t>
      </w:r>
    </w:p>
    <w:p w14:paraId="4E1C967B" w14:textId="6BB45945" w:rsidR="00FE251B" w:rsidRPr="002F4EAA" w:rsidRDefault="007B26AB" w:rsidP="007B26AB">
      <w:pPr>
        <w:pStyle w:val="Paragraphedeliste"/>
        <w:numPr>
          <w:ilvl w:val="0"/>
          <w:numId w:val="5"/>
        </w:numPr>
        <w:autoSpaceDE w:val="0"/>
        <w:autoSpaceDN w:val="0"/>
        <w:adjustRightInd w:val="0"/>
        <w:rPr>
          <w:color w:val="000000"/>
        </w:rPr>
      </w:pPr>
      <w:r>
        <w:t>Au</w:t>
      </w:r>
      <w:r w:rsidR="00FE251B" w:rsidRPr="007B26AB">
        <w:t xml:space="preserve"> retour de la facture au </w:t>
      </w:r>
      <w:r w:rsidR="00A65B5C" w:rsidRPr="007B26AB">
        <w:t>T</w:t>
      </w:r>
      <w:r w:rsidR="00FE251B" w:rsidRPr="007B26AB">
        <w:t>itulaire lorsqu’il s’avère indispensable de produire un nouveau</w:t>
      </w:r>
      <w:r w:rsidR="00FE251B" w:rsidRPr="002F4EAA">
        <w:rPr>
          <w:color w:val="000000"/>
        </w:rPr>
        <w:t xml:space="preserve"> document (erreur de taux de change, de facturation de titres émanant de diverses commandes…). Le </w:t>
      </w:r>
      <w:r w:rsidR="00FE251B">
        <w:rPr>
          <w:color w:val="000000"/>
        </w:rPr>
        <w:t>T</w:t>
      </w:r>
      <w:r w:rsidR="00FE251B" w:rsidRPr="002F4EAA">
        <w:rPr>
          <w:color w:val="000000"/>
        </w:rPr>
        <w:t xml:space="preserve">itulaire s’engage à adresser un nouveau document conforme aux demandes de la BnF. Dans ce cas, les délais sont annulés de fait avec le renvoi de la facture au </w:t>
      </w:r>
      <w:r w:rsidR="00FE251B">
        <w:rPr>
          <w:color w:val="000000"/>
        </w:rPr>
        <w:t>T</w:t>
      </w:r>
      <w:r w:rsidR="00FE251B" w:rsidRPr="002F4EAA">
        <w:rPr>
          <w:color w:val="000000"/>
        </w:rPr>
        <w:t>itulaire. Les délais reprennent à compter de la réception du nouveau document conforme aux clauses contractuelles du présent marché.</w:t>
      </w:r>
    </w:p>
    <w:p w14:paraId="39C5BBF5" w14:textId="77777777" w:rsidR="00FE251B" w:rsidRPr="002F4EAA" w:rsidRDefault="00FE251B" w:rsidP="00FE251B">
      <w:pPr>
        <w:rPr>
          <w:color w:val="000000"/>
        </w:rPr>
      </w:pPr>
    </w:p>
    <w:p w14:paraId="71C88695" w14:textId="77777777" w:rsidR="00FE251B" w:rsidRPr="002F4EAA" w:rsidRDefault="00FE251B" w:rsidP="00FE251B">
      <w:pPr>
        <w:rPr>
          <w:color w:val="000000"/>
        </w:rPr>
      </w:pPr>
      <w:r w:rsidRPr="002F4EAA">
        <w:rPr>
          <w:color w:val="000000"/>
        </w:rPr>
        <w:t>L’absence de conformité de la facture peut être notamment due à une incohérence entre les titres facturés et les titres commandés, une facturation de titres émanant de commandes différentes, des erreurs sur le coefficient de majoration ou le taux de remise, des erreurs sur les taux de change. Cette liste n’est pas limitative, la non-conformité de la facture s’appréciera par rapport aux exigences définies dans les documents contractuels. </w:t>
      </w:r>
    </w:p>
    <w:p w14:paraId="34E00781" w14:textId="77777777" w:rsidR="00FE251B" w:rsidRPr="002F4EAA" w:rsidRDefault="00FE251B" w:rsidP="00FE251B">
      <w:pPr>
        <w:rPr>
          <w:color w:val="000000"/>
        </w:rPr>
      </w:pPr>
    </w:p>
    <w:p w14:paraId="118C9FA1" w14:textId="77777777" w:rsidR="00FE251B" w:rsidRPr="002F4EAA" w:rsidRDefault="00FE251B" w:rsidP="00FE251B">
      <w:pPr>
        <w:rPr>
          <w:color w:val="000000"/>
        </w:rPr>
      </w:pPr>
      <w:r w:rsidRPr="002F4EAA">
        <w:rPr>
          <w:color w:val="000000"/>
        </w:rPr>
        <w:t>Le pouvoir adjudicateur complète éventuellement la facture en faisant apparaître les éventuelles pénalités de retard dont le calcul est déterminé à l’article 10 du CCP.</w:t>
      </w:r>
    </w:p>
    <w:p w14:paraId="0AD513E2" w14:textId="77777777" w:rsidR="008B6536" w:rsidRDefault="008B6536" w:rsidP="008B6536">
      <w:pPr>
        <w:pStyle w:val="Titre2"/>
        <w:autoSpaceDE w:val="0"/>
        <w:autoSpaceDN w:val="0"/>
        <w:adjustRightInd w:val="0"/>
        <w:ind w:left="578" w:hanging="578"/>
      </w:pPr>
      <w:bookmarkStart w:id="227" w:name="_Toc224225244"/>
      <w:r>
        <w:t>Clause de financement et de sûreté</w:t>
      </w:r>
      <w:bookmarkEnd w:id="225"/>
      <w:bookmarkEnd w:id="227"/>
    </w:p>
    <w:p w14:paraId="2B686EB0" w14:textId="77777777" w:rsidR="008B6536" w:rsidRPr="00B408FF" w:rsidRDefault="008B6536" w:rsidP="008B6536">
      <w:pPr>
        <w:pStyle w:val="Titre3"/>
        <w:autoSpaceDE w:val="0"/>
        <w:autoSpaceDN w:val="0"/>
        <w:adjustRightInd w:val="0"/>
      </w:pPr>
      <w:bookmarkStart w:id="228" w:name="_Toc14872518"/>
      <w:bookmarkStart w:id="229" w:name="_Toc224225245"/>
      <w:r w:rsidRPr="00B408FF">
        <w:t>Avance</w:t>
      </w:r>
      <w:bookmarkEnd w:id="228"/>
      <w:bookmarkEnd w:id="229"/>
    </w:p>
    <w:p w14:paraId="278A315A" w14:textId="12FCD01E" w:rsidR="0004766C" w:rsidRPr="00827C6A" w:rsidRDefault="007B26AB" w:rsidP="0004766C">
      <w:r w:rsidRPr="007B26AB">
        <w:t>Sans objet.</w:t>
      </w:r>
    </w:p>
    <w:p w14:paraId="2733B5AE" w14:textId="77777777" w:rsidR="008B6536" w:rsidRDefault="008B6536" w:rsidP="008B6536">
      <w:pPr>
        <w:pStyle w:val="Titre3"/>
        <w:autoSpaceDE w:val="0"/>
        <w:autoSpaceDN w:val="0"/>
        <w:adjustRightInd w:val="0"/>
      </w:pPr>
      <w:bookmarkStart w:id="230" w:name="_Toc14872519"/>
      <w:bookmarkStart w:id="231" w:name="_Toc224225246"/>
      <w:r>
        <w:t>Retenue de garantie</w:t>
      </w:r>
      <w:bookmarkEnd w:id="230"/>
      <w:bookmarkEnd w:id="231"/>
    </w:p>
    <w:p w14:paraId="05CD8B70" w14:textId="77777777" w:rsidR="008B6536" w:rsidRDefault="008B6536" w:rsidP="008B6536">
      <w:r>
        <w:t>Aucune retenue de garantie ne sera appliquée dans le cadre de ce marché.</w:t>
      </w:r>
    </w:p>
    <w:p w14:paraId="396AF625" w14:textId="77777777" w:rsidR="00844D3E" w:rsidRDefault="00844D3E" w:rsidP="00DC280E">
      <w:pPr>
        <w:pStyle w:val="Titre1"/>
      </w:pPr>
      <w:bookmarkStart w:id="232" w:name="_Toc224225247"/>
      <w:bookmarkStart w:id="233" w:name="_Toc524779213"/>
      <w:bookmarkStart w:id="234" w:name="_Toc524779291"/>
      <w:bookmarkStart w:id="235" w:name="_Toc524779389"/>
      <w:bookmarkStart w:id="236" w:name="_Toc524779425"/>
      <w:bookmarkStart w:id="237" w:name="_Toc6304771"/>
      <w:bookmarkStart w:id="238" w:name="_Toc11635437"/>
      <w:bookmarkStart w:id="239" w:name="_Toc11639550"/>
      <w:bookmarkStart w:id="240" w:name="_Toc38964680"/>
      <w:bookmarkStart w:id="241" w:name="_Toc126053343"/>
      <w:bookmarkStart w:id="242" w:name="_Toc126053422"/>
      <w:bookmarkStart w:id="243" w:name="_Toc126385316"/>
      <w:bookmarkStart w:id="244" w:name="_Toc130874469"/>
      <w:bookmarkStart w:id="245" w:name="_Toc190148205"/>
      <w:bookmarkStart w:id="246" w:name="_Toc203906068"/>
      <w:bookmarkStart w:id="247" w:name="_Toc226953675"/>
      <w:bookmarkStart w:id="248" w:name="_Toc226953760"/>
      <w:bookmarkStart w:id="249" w:name="_Toc228677557"/>
      <w:bookmarkStart w:id="250" w:name="_Toc228678154"/>
      <w:bookmarkStart w:id="251" w:name="_Toc241658397"/>
      <w:bookmarkStart w:id="252" w:name="_Toc245184060"/>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t>PENALITES</w:t>
      </w:r>
      <w:bookmarkEnd w:id="232"/>
    </w:p>
    <w:p w14:paraId="5771B498" w14:textId="77777777" w:rsidR="00827C6A" w:rsidRDefault="00827C6A" w:rsidP="00827C6A">
      <w:pPr>
        <w:pStyle w:val="Titre2"/>
        <w:numPr>
          <w:ilvl w:val="1"/>
          <w:numId w:val="1"/>
        </w:numPr>
        <w:autoSpaceDE w:val="0"/>
        <w:autoSpaceDN w:val="0"/>
        <w:adjustRightInd w:val="0"/>
        <w:ind w:left="578" w:hanging="578"/>
      </w:pPr>
      <w:bookmarkStart w:id="253" w:name="_Toc14872505"/>
      <w:bookmarkStart w:id="254" w:name="_Toc73343532"/>
      <w:bookmarkStart w:id="255" w:name="_Toc224225248"/>
      <w:r>
        <w:t>Modalités d’application des pénalités</w:t>
      </w:r>
      <w:bookmarkEnd w:id="253"/>
      <w:bookmarkEnd w:id="254"/>
      <w:bookmarkEnd w:id="255"/>
      <w:r>
        <w:t xml:space="preserve"> </w:t>
      </w:r>
    </w:p>
    <w:p w14:paraId="402A0C2D" w14:textId="77777777" w:rsidR="00827C6A" w:rsidRDefault="00827C6A" w:rsidP="00827C6A">
      <w:r>
        <w:t>Par dérogation à l’article 14.1.3 du CCAG/FCS, les pénalités peuvent être applicables dès le premier euro.</w:t>
      </w:r>
    </w:p>
    <w:p w14:paraId="2821F5D6" w14:textId="77777777" w:rsidR="00827C6A" w:rsidRDefault="00827C6A" w:rsidP="00827C6A"/>
    <w:p w14:paraId="39E0E444" w14:textId="77777777" w:rsidR="00827C6A" w:rsidRDefault="00827C6A" w:rsidP="00827C6A">
      <w:r>
        <w:t>Le montant des pénalités est plafonné à 30% du montant du marché.</w:t>
      </w:r>
    </w:p>
    <w:p w14:paraId="03A1D029" w14:textId="7D43EADD" w:rsidR="00827C6A" w:rsidRDefault="00827C6A" w:rsidP="00827C6A">
      <w:pPr>
        <w:pStyle w:val="Titre2"/>
        <w:numPr>
          <w:ilvl w:val="1"/>
          <w:numId w:val="1"/>
        </w:numPr>
        <w:autoSpaceDE w:val="0"/>
        <w:autoSpaceDN w:val="0"/>
        <w:adjustRightInd w:val="0"/>
        <w:ind w:left="578" w:hanging="578"/>
      </w:pPr>
      <w:bookmarkStart w:id="256" w:name="_Toc14872506"/>
      <w:bookmarkStart w:id="257" w:name="_Toc73343533"/>
      <w:bookmarkStart w:id="258" w:name="_Toc224225249"/>
      <w:r>
        <w:t>Pénalités de retard</w:t>
      </w:r>
      <w:bookmarkEnd w:id="256"/>
      <w:r>
        <w:t xml:space="preserve"> dans les délais d’exécution</w:t>
      </w:r>
      <w:bookmarkEnd w:id="257"/>
      <w:bookmarkEnd w:id="258"/>
      <w:r w:rsidR="00B12C98">
        <w:t xml:space="preserve"> </w:t>
      </w:r>
    </w:p>
    <w:p w14:paraId="71BB64FF" w14:textId="47295DE6" w:rsidR="00827C6A" w:rsidRDefault="00827C6A" w:rsidP="00827C6A">
      <w:r>
        <w:t xml:space="preserve">Par dérogation à l’article 14 du CCAG/FCS, lorsque les délais contractuels fixés à l’article 6 </w:t>
      </w:r>
      <w:r w:rsidR="00B82576">
        <w:t xml:space="preserve">du CCP </w:t>
      </w:r>
      <w:r>
        <w:t xml:space="preserve">sont dépassés ou qu’une interruption de service partielle ou totale imputable au </w:t>
      </w:r>
      <w:r w:rsidR="00FE251B">
        <w:t>T</w:t>
      </w:r>
      <w:r>
        <w:t>itulaire est constatée, celui-ci encourt sans mise en demeure préalable, une pénalité calculée par application de la formule suivante :</w:t>
      </w:r>
    </w:p>
    <w:p w14:paraId="3D1E7C01" w14:textId="77777777" w:rsidR="00827C6A" w:rsidRDefault="00827C6A" w:rsidP="00827C6A"/>
    <w:p w14:paraId="55880575" w14:textId="77777777" w:rsidR="00827C6A" w:rsidRDefault="00827C6A" w:rsidP="00827C6A">
      <w:r>
        <w:t xml:space="preserve">P = </w:t>
      </w:r>
      <w:r w:rsidRPr="001843DB">
        <w:rPr>
          <w:u w:val="single"/>
        </w:rPr>
        <w:t>V x R</w:t>
      </w:r>
    </w:p>
    <w:p w14:paraId="5E464433" w14:textId="77777777" w:rsidR="00827C6A" w:rsidRDefault="00827C6A" w:rsidP="00827C6A">
      <w:r>
        <w:t xml:space="preserve">       100</w:t>
      </w:r>
    </w:p>
    <w:p w14:paraId="2165E65E" w14:textId="48DC6DB0" w:rsidR="00827C6A" w:rsidRDefault="00993CC1" w:rsidP="00827C6A">
      <w:r>
        <w:lastRenderedPageBreak/>
        <w:t>Dans</w:t>
      </w:r>
      <w:r w:rsidR="00827C6A">
        <w:t xml:space="preserve"> laquelle :</w:t>
      </w:r>
    </w:p>
    <w:p w14:paraId="5D4379F1" w14:textId="77777777" w:rsidR="00827C6A" w:rsidRDefault="00827C6A" w:rsidP="00827C6A"/>
    <w:p w14:paraId="00A9EB92" w14:textId="77777777" w:rsidR="00827C6A" w:rsidRDefault="00827C6A" w:rsidP="00827C6A">
      <w:r>
        <w:t>P =</w:t>
      </w:r>
      <w:r>
        <w:tab/>
        <w:t>montant de la pénalité,</w:t>
      </w:r>
    </w:p>
    <w:p w14:paraId="11BEEB6D" w14:textId="77777777" w:rsidR="00827C6A" w:rsidRDefault="00827C6A" w:rsidP="00827C6A">
      <w:r>
        <w:t>V =</w:t>
      </w:r>
      <w:r>
        <w:tab/>
        <w:t>la valeur des prestations sur laquelle est calculée la pénalité, cette valeur étant égale à la valeur du règlement de la partie des prestations frappées de retard ou de l'ensemble des prestations si le retard d'exécution d'une partie rend l'ensemble inutilisable,</w:t>
      </w:r>
    </w:p>
    <w:p w14:paraId="645A6E97" w14:textId="77777777" w:rsidR="00827C6A" w:rsidRDefault="00827C6A" w:rsidP="00827C6A">
      <w:r>
        <w:t>R =</w:t>
      </w:r>
      <w:r>
        <w:tab/>
        <w:t>le nombre de jours de retard (retard à la souscription ou interruption du service).</w:t>
      </w:r>
    </w:p>
    <w:p w14:paraId="73F16861" w14:textId="77777777" w:rsidR="00DB5110" w:rsidRDefault="00DB5110" w:rsidP="00DB5110">
      <w:pPr>
        <w:pStyle w:val="Titre1"/>
        <w:autoSpaceDE w:val="0"/>
        <w:autoSpaceDN w:val="0"/>
        <w:adjustRightInd w:val="0"/>
        <w:ind w:left="431" w:hanging="431"/>
      </w:pPr>
      <w:bookmarkStart w:id="259" w:name="_Toc14872520"/>
      <w:bookmarkStart w:id="260" w:name="_Toc224225250"/>
      <w:bookmarkStart w:id="261" w:name="_Toc14872521"/>
      <w:bookmarkStart w:id="262" w:name="_Toc14872524"/>
      <w:bookmarkStart w:id="263" w:name="_Toc14872525"/>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t>STIPULATIONS RELATIVES A LA SOUS-TRAITANCE</w:t>
      </w:r>
      <w:bookmarkEnd w:id="259"/>
      <w:bookmarkEnd w:id="260"/>
    </w:p>
    <w:p w14:paraId="0F3E4AB3" w14:textId="77777777" w:rsidR="00DB5110" w:rsidRPr="004D23A7" w:rsidRDefault="00DB5110" w:rsidP="00DB5110">
      <w:pPr>
        <w:rPr>
          <w:caps/>
        </w:rPr>
      </w:pPr>
      <w:r w:rsidRPr="004D23A7">
        <w:t xml:space="preserve">Le </w:t>
      </w:r>
      <w:r w:rsidR="00946FE8">
        <w:t>Titulaire</w:t>
      </w:r>
      <w:r w:rsidRPr="004D23A7">
        <w:t xml:space="preserve"> pourra sous-traiter l’exécution de certaines parties d</w:t>
      </w:r>
      <w:r>
        <w:t>e son marché</w:t>
      </w:r>
      <w:r w:rsidRPr="004D23A7">
        <w:t xml:space="preserve">, sous réserve de l’acceptation du ou des sous-traitants par la </w:t>
      </w:r>
      <w:r>
        <w:t>BnF</w:t>
      </w:r>
      <w:r w:rsidRPr="004D23A7">
        <w:t xml:space="preserve"> et de l’agrément par elle des conditions de paiement.</w:t>
      </w:r>
    </w:p>
    <w:p w14:paraId="63C4796F" w14:textId="77777777" w:rsidR="00DB5110" w:rsidRDefault="00DB5110" w:rsidP="00DB5110">
      <w:r>
        <w:t>En cas de recours à</w:t>
      </w:r>
      <w:r w:rsidRPr="004D23A7">
        <w:t xml:space="preserve"> la sous-traitance, le </w:t>
      </w:r>
      <w:r w:rsidR="00946FE8">
        <w:t>Titulaire</w:t>
      </w:r>
      <w:r w:rsidRPr="004D23A7">
        <w:t xml:space="preserve"> s’engage à faire respecter à ses éventuels sous-traitant</w:t>
      </w:r>
      <w:r>
        <w:t>s l’ensemble des clauses du pré</w:t>
      </w:r>
      <w:r w:rsidRPr="004D23A7">
        <w:t>sent march</w:t>
      </w:r>
      <w:r>
        <w:t>é.</w:t>
      </w:r>
    </w:p>
    <w:p w14:paraId="03739150" w14:textId="77777777" w:rsidR="00DB5110" w:rsidRPr="004D23A7" w:rsidRDefault="00DB5110" w:rsidP="00DB5110">
      <w:pPr>
        <w:rPr>
          <w:caps/>
        </w:rPr>
      </w:pPr>
    </w:p>
    <w:p w14:paraId="039A5274" w14:textId="77777777" w:rsidR="00DB5110" w:rsidRDefault="00DB5110" w:rsidP="00DB5110">
      <w:r w:rsidRPr="004D23A7">
        <w:t xml:space="preserve">Le </w:t>
      </w:r>
      <w:r w:rsidR="00946FE8">
        <w:t>Titulaire</w:t>
      </w:r>
      <w:r w:rsidRPr="004D23A7">
        <w:t xml:space="preserve"> demeure entièrement responsable vis-à-vis de la </w:t>
      </w:r>
      <w:r>
        <w:t>BnF</w:t>
      </w:r>
      <w:r w:rsidRPr="004D23A7">
        <w:t xml:space="preserve"> des prestations sous-traitées. </w:t>
      </w:r>
    </w:p>
    <w:p w14:paraId="5259DBF2" w14:textId="77777777" w:rsidR="00DB5110" w:rsidRPr="004D23A7" w:rsidRDefault="00DB5110" w:rsidP="00DB5110">
      <w:pPr>
        <w:rPr>
          <w:caps/>
        </w:rPr>
      </w:pPr>
    </w:p>
    <w:p w14:paraId="5C57A868" w14:textId="77777777" w:rsidR="00DB5110" w:rsidRDefault="00DB5110" w:rsidP="00DB5110">
      <w:r w:rsidRPr="004D23A7">
        <w:t xml:space="preserve">En tout état de cause, le </w:t>
      </w:r>
      <w:r w:rsidR="00946FE8">
        <w:t>Titulaire</w:t>
      </w:r>
      <w:r w:rsidRPr="004D23A7">
        <w:t xml:space="preserve"> précisera le(s) domaine(s) d’intervention pour lequel il aura recours à la sous-traitance ainsi que la quantité et la nature des prestations mais le </w:t>
      </w:r>
      <w:r w:rsidR="00946FE8">
        <w:t>Titulaire</w:t>
      </w:r>
      <w:r w:rsidRPr="004D23A7">
        <w:t xml:space="preserve"> assurera la maîtrise d'œuvre et la responsabilité de l'ensemble du service.</w:t>
      </w:r>
    </w:p>
    <w:p w14:paraId="29E4814A" w14:textId="77777777" w:rsidR="00DB5110" w:rsidRPr="004D23A7" w:rsidRDefault="00DB5110" w:rsidP="00DB5110">
      <w:pPr>
        <w:rPr>
          <w:caps/>
        </w:rPr>
      </w:pPr>
    </w:p>
    <w:p w14:paraId="3E40AFC0" w14:textId="77777777" w:rsidR="00DB5110" w:rsidRDefault="00DB5110" w:rsidP="00DB5110">
      <w:r w:rsidRPr="004D23A7">
        <w:t>La sou</w:t>
      </w:r>
      <w:r>
        <w:t>s-traitance de la totalité du</w:t>
      </w:r>
      <w:r w:rsidRPr="004D23A7">
        <w:t xml:space="preserve"> march</w:t>
      </w:r>
      <w:r>
        <w:t>é</w:t>
      </w:r>
      <w:r w:rsidRPr="004D23A7">
        <w:t xml:space="preserve"> est interdite.</w:t>
      </w:r>
    </w:p>
    <w:p w14:paraId="52A3379C" w14:textId="77777777" w:rsidR="00DB5110" w:rsidRDefault="00DB5110" w:rsidP="008B6536">
      <w:pPr>
        <w:pStyle w:val="Titre1"/>
        <w:pBdr>
          <w:bottom w:val="single" w:sz="4" w:space="3" w:color="7030A0"/>
        </w:pBdr>
        <w:autoSpaceDE w:val="0"/>
        <w:autoSpaceDN w:val="0"/>
        <w:adjustRightInd w:val="0"/>
        <w:ind w:left="431" w:hanging="431"/>
      </w:pPr>
      <w:bookmarkStart w:id="264" w:name="_Toc224225251"/>
      <w:r>
        <w:t>CONFIDENTIALITE</w:t>
      </w:r>
      <w:bookmarkEnd w:id="261"/>
      <w:bookmarkEnd w:id="264"/>
    </w:p>
    <w:p w14:paraId="5A9933DC" w14:textId="77777777" w:rsidR="00DB5110" w:rsidRDefault="00DB5110" w:rsidP="00DB5110">
      <w:r>
        <w:t>La reproduction ou la divulgation totale ou partielle, ou l’utilisation par l’une des deux parties, à d’autres fins que l’exécution des prestations, des éléments transmis par l’autre (données, fichiers, documents, information de toute nature, etc.) est</w:t>
      </w:r>
      <w:r w:rsidRPr="006A2369">
        <w:t xml:space="preserve"> </w:t>
      </w:r>
      <w:r>
        <w:t>interdite sans l’autorisation écrite de cette dernière.</w:t>
      </w:r>
    </w:p>
    <w:p w14:paraId="4267771B" w14:textId="77777777" w:rsidR="00DB5110" w:rsidRDefault="00DB5110" w:rsidP="00DB5110"/>
    <w:p w14:paraId="16512E23" w14:textId="77777777" w:rsidR="00DB5110" w:rsidRDefault="00DB5110" w:rsidP="00DB5110">
      <w:r>
        <w:t xml:space="preserve">Le </w:t>
      </w:r>
      <w:r w:rsidR="00946FE8">
        <w:t>Titulaire</w:t>
      </w:r>
      <w:r>
        <w:t xml:space="preserve"> s’engage à prendre ou à faire prendre toutes les dispositions nécessaires en vue de faire respecter par son personnel le présent engagement de confidentialité.</w:t>
      </w:r>
    </w:p>
    <w:p w14:paraId="4363BAB3" w14:textId="77777777" w:rsidR="00DB5110" w:rsidRDefault="00DB5110" w:rsidP="00DB5110"/>
    <w:p w14:paraId="63FE3187" w14:textId="77777777" w:rsidR="00DB5110" w:rsidRDefault="006601F2" w:rsidP="00DB5110">
      <w:r>
        <w:t>La BnF</w:t>
      </w:r>
      <w:r w:rsidR="00DB5110">
        <w:t xml:space="preserve"> s’engage à prendre ou à faire prendre toutes les dispositions nécessaires en vue de faire respecter par son personnel le présent engagement de confidentialité.</w:t>
      </w:r>
    </w:p>
    <w:p w14:paraId="29BEF358" w14:textId="77777777" w:rsidR="00DB5110" w:rsidRDefault="00DB5110" w:rsidP="00DB5110"/>
    <w:p w14:paraId="1D8A2EA5" w14:textId="77777777" w:rsidR="00DB5110" w:rsidRDefault="00DB5110" w:rsidP="00DB5110">
      <w:r>
        <w:t xml:space="preserve">Tout manquement à cet engagement pourra entraîner la résiliation du marché sans mise en demeure et sans indemnité, ceci sans préjuger des indemnités que pourrait réclamer la BnF au </w:t>
      </w:r>
      <w:r w:rsidR="00946FE8">
        <w:t>Titulaire</w:t>
      </w:r>
      <w:r>
        <w:t>.</w:t>
      </w:r>
    </w:p>
    <w:p w14:paraId="592C21D8" w14:textId="77777777" w:rsidR="00DB5110" w:rsidRDefault="00DB5110" w:rsidP="00DB5110">
      <w:pPr>
        <w:pStyle w:val="Titre1"/>
        <w:autoSpaceDE w:val="0"/>
        <w:autoSpaceDN w:val="0"/>
        <w:adjustRightInd w:val="0"/>
        <w:ind w:left="431" w:hanging="431"/>
      </w:pPr>
      <w:bookmarkStart w:id="265" w:name="_Toc14872522"/>
      <w:bookmarkStart w:id="266" w:name="_Toc224225252"/>
      <w:r>
        <w:t>RESILIATION</w:t>
      </w:r>
      <w:bookmarkEnd w:id="265"/>
      <w:bookmarkEnd w:id="266"/>
    </w:p>
    <w:p w14:paraId="0D1B3443" w14:textId="77777777" w:rsidR="00DB5110" w:rsidRDefault="00DB5110" w:rsidP="00DB5110">
      <w:pPr>
        <w:pStyle w:val="Titre2"/>
        <w:autoSpaceDE w:val="0"/>
        <w:autoSpaceDN w:val="0"/>
        <w:adjustRightInd w:val="0"/>
        <w:ind w:left="578" w:hanging="578"/>
      </w:pPr>
      <w:bookmarkStart w:id="267" w:name="_Toc14872523"/>
      <w:bookmarkStart w:id="268" w:name="_Toc224225253"/>
      <w:r>
        <w:t>Généralités</w:t>
      </w:r>
      <w:bookmarkEnd w:id="267"/>
      <w:bookmarkEnd w:id="268"/>
    </w:p>
    <w:p w14:paraId="67B0AB2E" w14:textId="77777777" w:rsidR="00DB5110" w:rsidRDefault="006601F2" w:rsidP="00DB5110">
      <w:r>
        <w:t>La BnF</w:t>
      </w:r>
      <w:r w:rsidR="00DB5110">
        <w:t xml:space="preserve"> a la faculté de résilier le présent accord-cadre avant son achèvement, sans préjudice de l’application d’éventuelles pénalités :</w:t>
      </w:r>
    </w:p>
    <w:p w14:paraId="7FA3F06E" w14:textId="77777777" w:rsidR="00DB5110" w:rsidRDefault="00DB5110" w:rsidP="00CD131B">
      <w:pPr>
        <w:pStyle w:val="Paragraphedeliste"/>
        <w:numPr>
          <w:ilvl w:val="0"/>
          <w:numId w:val="8"/>
        </w:numPr>
        <w:autoSpaceDE w:val="0"/>
        <w:autoSpaceDN w:val="0"/>
        <w:adjustRightInd w:val="0"/>
      </w:pPr>
      <w:r>
        <w:t>soit pour évènements extérieurs au marché, dans les conditions mentionnées à l’article 3</w:t>
      </w:r>
      <w:r w:rsidR="00B716E1">
        <w:t>9</w:t>
      </w:r>
      <w:r>
        <w:t xml:space="preserve"> du CCAG/FCS,</w:t>
      </w:r>
    </w:p>
    <w:p w14:paraId="4F4B9B4E" w14:textId="77777777" w:rsidR="00DB5110" w:rsidRDefault="00DB5110" w:rsidP="00CD131B">
      <w:pPr>
        <w:pStyle w:val="Paragraphedeliste"/>
        <w:numPr>
          <w:ilvl w:val="0"/>
          <w:numId w:val="8"/>
        </w:numPr>
        <w:autoSpaceDE w:val="0"/>
        <w:autoSpaceDN w:val="0"/>
        <w:adjustRightInd w:val="0"/>
      </w:pPr>
      <w:r>
        <w:t xml:space="preserve">soit pour évènements liés aux marchés dans les conditions mentionnées à l’article </w:t>
      </w:r>
      <w:r w:rsidR="00B716E1">
        <w:t>40</w:t>
      </w:r>
      <w:r>
        <w:t xml:space="preserve"> du CCAG/FCS,</w:t>
      </w:r>
    </w:p>
    <w:p w14:paraId="2291D62E" w14:textId="77777777" w:rsidR="00DB5110" w:rsidRDefault="00DB5110" w:rsidP="00CD131B">
      <w:pPr>
        <w:pStyle w:val="Paragraphedeliste"/>
        <w:numPr>
          <w:ilvl w:val="0"/>
          <w:numId w:val="8"/>
        </w:numPr>
        <w:autoSpaceDE w:val="0"/>
        <w:autoSpaceDN w:val="0"/>
        <w:adjustRightInd w:val="0"/>
      </w:pPr>
      <w:r>
        <w:t xml:space="preserve">soit pour faute du </w:t>
      </w:r>
      <w:r w:rsidR="00946FE8">
        <w:t>Titulaire</w:t>
      </w:r>
      <w:r>
        <w:t xml:space="preserve"> dans les conditions mentionnées à l’article </w:t>
      </w:r>
      <w:r w:rsidR="00B716E1">
        <w:t>41</w:t>
      </w:r>
      <w:r>
        <w:t xml:space="preserve"> du CCAG/FCS et des cas complémentaires indiqués ci-dessous ;</w:t>
      </w:r>
    </w:p>
    <w:p w14:paraId="4FD26A31" w14:textId="77777777" w:rsidR="00DB5110" w:rsidRDefault="00DB5110" w:rsidP="00CD131B">
      <w:pPr>
        <w:pStyle w:val="Paragraphedeliste"/>
        <w:numPr>
          <w:ilvl w:val="0"/>
          <w:numId w:val="8"/>
        </w:numPr>
        <w:autoSpaceDE w:val="0"/>
        <w:autoSpaceDN w:val="0"/>
        <w:adjustRightInd w:val="0"/>
      </w:pPr>
      <w:r w:rsidRPr="00B71201">
        <w:t xml:space="preserve">soit pour motif d’intérêt général dans les conditions mentionnées à l’article </w:t>
      </w:r>
      <w:r w:rsidR="00B716E1">
        <w:t>42</w:t>
      </w:r>
      <w:r w:rsidRPr="00B71201">
        <w:t xml:space="preserve"> du CCAG/FCS.</w:t>
      </w:r>
    </w:p>
    <w:p w14:paraId="5640BE94" w14:textId="77777777" w:rsidR="00DB5110" w:rsidRDefault="00DB5110" w:rsidP="00DB5110"/>
    <w:p w14:paraId="0CDC195F" w14:textId="77777777" w:rsidR="00DB5110" w:rsidRDefault="00DB5110" w:rsidP="00DB5110">
      <w:r>
        <w:t xml:space="preserve">Dans tous les cas, la résiliation prendra effet à la date fixée dans la décision prise par </w:t>
      </w:r>
      <w:r w:rsidR="006601F2">
        <w:t>la BnF</w:t>
      </w:r>
      <w:r>
        <w:t xml:space="preserve">, et ne donne lieu à aucune indemnité (par dérogation aux articles </w:t>
      </w:r>
      <w:r w:rsidR="00B716E1">
        <w:t>38</w:t>
      </w:r>
      <w:r>
        <w:t xml:space="preserve"> et </w:t>
      </w:r>
      <w:r w:rsidR="00B716E1">
        <w:t>42</w:t>
      </w:r>
      <w:r>
        <w:t xml:space="preserve"> du CCAG/FCS).</w:t>
      </w:r>
    </w:p>
    <w:p w14:paraId="72C610AC" w14:textId="77777777" w:rsidR="00DB5110" w:rsidRDefault="00DB5110" w:rsidP="00A141C9">
      <w:pPr>
        <w:pStyle w:val="Titre2"/>
        <w:autoSpaceDE w:val="0"/>
        <w:autoSpaceDN w:val="0"/>
        <w:adjustRightInd w:val="0"/>
        <w:ind w:left="578" w:hanging="578"/>
      </w:pPr>
      <w:bookmarkStart w:id="269" w:name="_Toc224225254"/>
      <w:r>
        <w:t>Résiliation pour faute</w:t>
      </w:r>
      <w:bookmarkEnd w:id="269"/>
    </w:p>
    <w:p w14:paraId="337A9B69" w14:textId="77777777" w:rsidR="00DB5110" w:rsidRDefault="00DB5110" w:rsidP="00DB5110">
      <w:r>
        <w:t xml:space="preserve">En complément des stipulations de l’article </w:t>
      </w:r>
      <w:r w:rsidR="00B716E1">
        <w:t>41</w:t>
      </w:r>
      <w:r>
        <w:t xml:space="preserve"> du CCAG/FCS, </w:t>
      </w:r>
      <w:r w:rsidR="006601F2">
        <w:t>la BnF</w:t>
      </w:r>
      <w:r>
        <w:t xml:space="preserve"> peut résilier l’accord-cadre pour faute sans indemnisation dans les cas suivants :</w:t>
      </w:r>
    </w:p>
    <w:p w14:paraId="01A8C79E" w14:textId="77777777" w:rsidR="00DB5110" w:rsidRDefault="00DB5110" w:rsidP="00CD131B">
      <w:pPr>
        <w:pStyle w:val="Paragraphedeliste"/>
        <w:numPr>
          <w:ilvl w:val="0"/>
          <w:numId w:val="8"/>
        </w:numPr>
        <w:autoSpaceDE w:val="0"/>
        <w:autoSpaceDN w:val="0"/>
        <w:adjustRightInd w:val="0"/>
      </w:pPr>
      <w:r>
        <w:lastRenderedPageBreak/>
        <w:t xml:space="preserve">Si le </w:t>
      </w:r>
      <w:r w:rsidR="00946FE8">
        <w:t>Titulaire</w:t>
      </w:r>
      <w:r>
        <w:t xml:space="preserve"> n’accomplit pas les diligences nécessaires à l’exercice de sa mission ;</w:t>
      </w:r>
    </w:p>
    <w:p w14:paraId="42FE9BEA" w14:textId="77777777" w:rsidR="00DB5110" w:rsidRDefault="00DB5110" w:rsidP="00CD131B">
      <w:pPr>
        <w:pStyle w:val="Paragraphedeliste"/>
        <w:numPr>
          <w:ilvl w:val="0"/>
          <w:numId w:val="8"/>
        </w:numPr>
        <w:autoSpaceDE w:val="0"/>
        <w:autoSpaceDN w:val="0"/>
        <w:adjustRightInd w:val="0"/>
      </w:pPr>
      <w:r>
        <w:t xml:space="preserve">Si le </w:t>
      </w:r>
      <w:r w:rsidR="00946FE8">
        <w:t>Titulaire</w:t>
      </w:r>
      <w:r>
        <w:t xml:space="preserve"> déclare ne plus pouvoir exécuter ses engagements ;</w:t>
      </w:r>
    </w:p>
    <w:p w14:paraId="3CB03D98" w14:textId="77777777" w:rsidR="00DB5110" w:rsidRDefault="00DB5110" w:rsidP="00CD131B">
      <w:pPr>
        <w:pStyle w:val="Paragraphedeliste"/>
        <w:numPr>
          <w:ilvl w:val="0"/>
          <w:numId w:val="8"/>
        </w:numPr>
        <w:autoSpaceDE w:val="0"/>
        <w:autoSpaceDN w:val="0"/>
        <w:adjustRightInd w:val="0"/>
      </w:pPr>
      <w:r>
        <w:t xml:space="preserve">Lorsque le </w:t>
      </w:r>
      <w:r w:rsidR="00946FE8">
        <w:t>Titulaire</w:t>
      </w:r>
      <w:r>
        <w:t xml:space="preserve"> s’est livré, à l’occasion des prestations, à des actes frauduleux, portant sur la nature, la qualité ou la quantité desdites prestations ;</w:t>
      </w:r>
    </w:p>
    <w:p w14:paraId="5037D080" w14:textId="77777777" w:rsidR="00DB5110" w:rsidRDefault="00DB5110" w:rsidP="00CD131B">
      <w:pPr>
        <w:pStyle w:val="Paragraphedeliste"/>
        <w:numPr>
          <w:ilvl w:val="0"/>
          <w:numId w:val="8"/>
        </w:numPr>
        <w:autoSpaceDE w:val="0"/>
        <w:autoSpaceDN w:val="0"/>
        <w:adjustRightInd w:val="0"/>
      </w:pPr>
      <w:r>
        <w:t>En cas de retard significatif, retards successifs lors des diverses interventions et/ou absences répétées aux réunions ;</w:t>
      </w:r>
    </w:p>
    <w:p w14:paraId="0846A801" w14:textId="77777777" w:rsidR="00DB5110" w:rsidRDefault="00DB5110" w:rsidP="00CD131B">
      <w:pPr>
        <w:pStyle w:val="Paragraphedeliste"/>
        <w:numPr>
          <w:ilvl w:val="0"/>
          <w:numId w:val="8"/>
        </w:numPr>
        <w:autoSpaceDE w:val="0"/>
        <w:autoSpaceDN w:val="0"/>
        <w:adjustRightInd w:val="0"/>
      </w:pPr>
      <w:r>
        <w:t xml:space="preserve">Si le </w:t>
      </w:r>
      <w:r w:rsidR="00946FE8">
        <w:t>Titulaire</w:t>
      </w:r>
      <w:r>
        <w:t xml:space="preserve"> n’honore pas un bon de commande ;</w:t>
      </w:r>
    </w:p>
    <w:p w14:paraId="19A7D840" w14:textId="77777777" w:rsidR="00DB5110" w:rsidRDefault="00DB5110" w:rsidP="00CD131B">
      <w:pPr>
        <w:pStyle w:val="Paragraphedeliste"/>
        <w:numPr>
          <w:ilvl w:val="0"/>
          <w:numId w:val="8"/>
        </w:numPr>
        <w:autoSpaceDE w:val="0"/>
        <w:autoSpaceDN w:val="0"/>
        <w:adjustRightInd w:val="0"/>
      </w:pPr>
      <w:r>
        <w:t>En cas de non-respect des obligations et/ou prestations telles que définies dans les documents contractuels ou bons de commande.</w:t>
      </w:r>
    </w:p>
    <w:p w14:paraId="571FD754" w14:textId="77777777" w:rsidR="00DB5110" w:rsidRDefault="00DB5110" w:rsidP="00DB5110">
      <w:pPr>
        <w:pStyle w:val="Titre1"/>
        <w:autoSpaceDE w:val="0"/>
        <w:autoSpaceDN w:val="0"/>
        <w:adjustRightInd w:val="0"/>
        <w:ind w:left="431" w:hanging="431"/>
      </w:pPr>
      <w:bookmarkStart w:id="270" w:name="_Toc224225255"/>
      <w:r>
        <w:t>TRAITEMENT DES DONNEES A CARACTERE PERSONNEL</w:t>
      </w:r>
      <w:bookmarkEnd w:id="262"/>
      <w:bookmarkEnd w:id="270"/>
      <w:r>
        <w:t xml:space="preserve"> </w:t>
      </w:r>
    </w:p>
    <w:p w14:paraId="7B94A7AD" w14:textId="0FE5B4DF" w:rsidR="00DB5110" w:rsidRDefault="00DB5110" w:rsidP="00DB5110">
      <w:r w:rsidRPr="005A3151">
        <w:t xml:space="preserve">Dans le cadre de l'exécution du marché public, la BnF est amenée à collecter des données à caractère personnel des employés du prestataire (ou des membres du groupement) </w:t>
      </w:r>
      <w:r w:rsidR="00946FE8">
        <w:t>Titulaire</w:t>
      </w:r>
      <w:r w:rsidRPr="005A3151">
        <w:t xml:space="preserve"> et de ses éventuels sous-traitants (au sens de la réglementation des marchés publics) et/ou fournisseurs déclarés le cas échéant, ensemble ci-après désignés sous le vocable "les Personnels du prestataire".</w:t>
      </w:r>
    </w:p>
    <w:p w14:paraId="10F182D9" w14:textId="77777777" w:rsidR="00DB5110" w:rsidRPr="005A3151" w:rsidRDefault="00DB5110" w:rsidP="00DB5110">
      <w:r w:rsidRPr="005A3151">
        <w:t xml:space="preserve"> </w:t>
      </w:r>
    </w:p>
    <w:p w14:paraId="1C3580FF" w14:textId="77777777" w:rsidR="00DB5110" w:rsidRDefault="00DB5110" w:rsidP="00DB5110">
      <w:r w:rsidRPr="005A3151">
        <w:t>La BnF s'engage à traiter ces données à caractère personnel conformément au règlement européen du 27 avril 2016 relatif à la protection des personnes physiques à l'égard du traitement des données à caractère personnel et à la libre circulation de ces données (le « règlement européen sur la protection des données, ou RGPD »), ainsi que toute autre loi applicable en la matière.</w:t>
      </w:r>
    </w:p>
    <w:p w14:paraId="4BA27906" w14:textId="77777777" w:rsidR="00DB5110" w:rsidRPr="005A3151" w:rsidRDefault="00DB5110" w:rsidP="00DB5110"/>
    <w:p w14:paraId="3309B279" w14:textId="77777777" w:rsidR="00DB5110" w:rsidRDefault="00DB5110" w:rsidP="00DB5110">
      <w:r w:rsidRPr="005A3151">
        <w:t>Vis-à-vis des traitements de données à caractère personnel précités, la BnF a la qualité de responsable de traitement au sens du RGPD.</w:t>
      </w:r>
    </w:p>
    <w:p w14:paraId="161096E3" w14:textId="77777777" w:rsidR="00DB5110" w:rsidRPr="005A3151" w:rsidRDefault="00DB5110" w:rsidP="00DB5110"/>
    <w:p w14:paraId="15794E85" w14:textId="77777777" w:rsidR="00DB5110" w:rsidRPr="005A3151" w:rsidRDefault="00DB5110" w:rsidP="00DB5110">
      <w:r w:rsidRPr="005A3151">
        <w:t>La collecte de ces données (nom, prénom, fonction, nom de la société, et selon le cas : coordonnées (téléphoniques, email et/ou postales), photographie, immatriculation du véhicule) a pour objectif :</w:t>
      </w:r>
    </w:p>
    <w:p w14:paraId="69C605CD" w14:textId="77777777" w:rsidR="00DB5110" w:rsidRPr="005A3151" w:rsidRDefault="00DB5110" w:rsidP="00CD131B">
      <w:pPr>
        <w:numPr>
          <w:ilvl w:val="0"/>
          <w:numId w:val="7"/>
        </w:numPr>
        <w:tabs>
          <w:tab w:val="center" w:pos="9356"/>
        </w:tabs>
        <w:spacing w:before="120"/>
      </w:pPr>
      <w:r w:rsidRPr="005A3151">
        <w:t>le suivi de l'exécution du présent marché et des engagements afférents. Ces données sont conservées pendant la durée du marché et des garanties (biennale, décennale ou autres) associées, et dans la limite des recours possibles ;</w:t>
      </w:r>
    </w:p>
    <w:p w14:paraId="6CD9803B" w14:textId="05FD4D5D" w:rsidR="00DB5110" w:rsidRPr="005A3151" w:rsidRDefault="00DB5110" w:rsidP="00CD131B">
      <w:pPr>
        <w:numPr>
          <w:ilvl w:val="0"/>
          <w:numId w:val="7"/>
        </w:numPr>
        <w:tabs>
          <w:tab w:val="center" w:pos="9356"/>
        </w:tabs>
        <w:spacing w:before="120"/>
      </w:pPr>
      <w:r w:rsidRPr="005A3151">
        <w:t xml:space="preserve">le cas échéant, la délivrance des badges d'accès, des autorisations de circulation et autres autorisations d'accès sur les sites de la BnF, notamment TELEMAQUE, le contrôle Vigipirate, l’accès cantine le cas échéant. Ces données </w:t>
      </w:r>
      <w:r w:rsidR="0069675F" w:rsidRPr="005A3151">
        <w:t>sont conservées</w:t>
      </w:r>
      <w:r w:rsidRPr="005A3151">
        <w:t xml:space="preserve"> au maximum pendant une durée de 4 ans après le départ de la personne ;</w:t>
      </w:r>
    </w:p>
    <w:p w14:paraId="6F1953D0" w14:textId="77777777" w:rsidR="00DB5110" w:rsidRDefault="00DB5110" w:rsidP="00CD131B">
      <w:pPr>
        <w:numPr>
          <w:ilvl w:val="0"/>
          <w:numId w:val="7"/>
        </w:numPr>
        <w:tabs>
          <w:tab w:val="center" w:pos="9356"/>
        </w:tabs>
        <w:spacing w:before="120"/>
      </w:pPr>
      <w:r w:rsidRPr="005A3151">
        <w:t xml:space="preserve">la gestion de crise en cas d'urgence (uniquement pour les responsables de site). Ces données sont conservées pendant la durée du marché. </w:t>
      </w:r>
    </w:p>
    <w:p w14:paraId="39B1407C" w14:textId="77777777" w:rsidR="00DB5110" w:rsidRPr="005A3151" w:rsidRDefault="00DB5110" w:rsidP="00DB5110">
      <w:pPr>
        <w:tabs>
          <w:tab w:val="center" w:pos="9356"/>
        </w:tabs>
        <w:spacing w:before="120"/>
        <w:ind w:left="720"/>
      </w:pPr>
    </w:p>
    <w:p w14:paraId="60039A81" w14:textId="77777777" w:rsidR="00DB5110" w:rsidRDefault="00DB5110" w:rsidP="00DB5110">
      <w:r w:rsidRPr="005A3151">
        <w:t xml:space="preserve">Les Personnels du prestataire concernés par ce traitement peuvent exercer leurs droits d'accès, de rectification et d'effacement des données les concernant auprès du délégué à la protection des données (DPD) de la BnF, à l'adresse suivante : </w:t>
      </w:r>
      <w:hyperlink r:id="rId9" w:history="1">
        <w:r w:rsidRPr="00DD2B2C">
          <w:rPr>
            <w:rStyle w:val="Lienhypertexte"/>
          </w:rPr>
          <w:t>dpd@bnf.fr</w:t>
        </w:r>
      </w:hyperlink>
      <w:r w:rsidRPr="005A3151">
        <w:t>, en précisant l'objet de leur demande, étant entendu que certaines données personnelles sont indispensables à l'exécution du marché et ne peuvent de ce fait être effacées.</w:t>
      </w:r>
    </w:p>
    <w:p w14:paraId="054B2F51" w14:textId="77777777" w:rsidR="0077700C" w:rsidRDefault="0077700C" w:rsidP="00DB5110"/>
    <w:p w14:paraId="3062F1D8" w14:textId="77777777" w:rsidR="0020514C" w:rsidRDefault="0020514C" w:rsidP="0020514C">
      <w:r>
        <w:t>En application de l’article 5.2.2 du CCAG-FCS, en cas d’évolution de la réglementation sur la protection des données à caractère personnel en cours d’exécution de l’accord-cadre, les modifications nécessaires pour se conformer aux exigences de la nouvelle réglementation donneront lieu à un avenant. En cas d’absence d’accord entre les parties, la BnF pourra procéder à une modification unilatérale, notifiée par lettre recommandée avec accusé de réception.</w:t>
      </w:r>
    </w:p>
    <w:p w14:paraId="5EE4C6E1" w14:textId="77777777" w:rsidR="0020514C" w:rsidRDefault="0020514C" w:rsidP="0020514C"/>
    <w:p w14:paraId="09AE96A9" w14:textId="77777777" w:rsidR="0020514C" w:rsidRDefault="0020514C" w:rsidP="0020514C">
      <w:r>
        <w:t>Conformément à l’article 5.2.3 du CCAG-FCS, en cas de manquement aux obligations légales et contractuelles relatives à la protection des données personnelles, l’accord-cadre pourra être résilié pour faute.</w:t>
      </w:r>
    </w:p>
    <w:p w14:paraId="09D67A9C" w14:textId="77777777" w:rsidR="0077700C" w:rsidRDefault="0077700C" w:rsidP="0077700C">
      <w:pPr>
        <w:pStyle w:val="Titre1"/>
        <w:autoSpaceDE w:val="0"/>
        <w:autoSpaceDN w:val="0"/>
        <w:adjustRightInd w:val="0"/>
        <w:ind w:left="431" w:hanging="431"/>
      </w:pPr>
      <w:bookmarkStart w:id="271" w:name="_Toc224225256"/>
      <w:r>
        <w:lastRenderedPageBreak/>
        <w:t>TRANSFERT DE RISQUES ET DE PROPRIETE DES MATERIELS</w:t>
      </w:r>
      <w:bookmarkEnd w:id="271"/>
    </w:p>
    <w:p w14:paraId="042A6268" w14:textId="77777777" w:rsidR="0077700C" w:rsidRDefault="0077700C" w:rsidP="0077700C">
      <w:r>
        <w:t>Le Titulaire du marché assume tous les risques concernant les fournitures dont il est le garant, jusqu’à la livraison.</w:t>
      </w:r>
    </w:p>
    <w:p w14:paraId="690DD7F1" w14:textId="77777777" w:rsidR="0077700C" w:rsidRDefault="0077700C" w:rsidP="0077700C">
      <w:r>
        <w:t>Le transfert des risques afférents aux fournitures se fera uniquement au lieu et au moment de la livraison sous réserve de la signature du bon de livraison par la BnF.</w:t>
      </w:r>
    </w:p>
    <w:p w14:paraId="5322202D" w14:textId="77777777" w:rsidR="0077700C" w:rsidRDefault="0077700C" w:rsidP="0077700C"/>
    <w:p w14:paraId="5F394034" w14:textId="7A5887BB" w:rsidR="0077700C" w:rsidRDefault="0071164D" w:rsidP="0077700C">
      <w:r>
        <w:t>À</w:t>
      </w:r>
      <w:r w:rsidR="00CD16DF">
        <w:t xml:space="preserve"> ce titre, le T</w:t>
      </w:r>
      <w:r w:rsidR="0077700C">
        <w:t>itulaire s’engage à souscrire aux assurances nécessaires.</w:t>
      </w:r>
    </w:p>
    <w:p w14:paraId="3260ED46" w14:textId="49D73A49" w:rsidR="004A0D40" w:rsidRDefault="004A0D40" w:rsidP="004A0D40">
      <w:pPr>
        <w:pStyle w:val="Titre1"/>
        <w:autoSpaceDE w:val="0"/>
        <w:autoSpaceDN w:val="0"/>
        <w:adjustRightInd w:val="0"/>
        <w:ind w:left="431" w:hanging="431"/>
      </w:pPr>
      <w:bookmarkStart w:id="272" w:name="_Toc224225257"/>
      <w:r>
        <w:t>PROTECTION DE L’ENVIRONNEMENT</w:t>
      </w:r>
      <w:bookmarkEnd w:id="272"/>
    </w:p>
    <w:p w14:paraId="27951A2D" w14:textId="77777777" w:rsidR="0000757A" w:rsidRDefault="0000757A" w:rsidP="0000757A">
      <w:r>
        <w:t>Le Titulaire s'engage à adopter une démarche respectueuse de l’environnement dans l’exécution des prestations, en particulier :</w:t>
      </w:r>
    </w:p>
    <w:p w14:paraId="1E19E82C" w14:textId="71DA3E10" w:rsidR="0000757A" w:rsidRDefault="0000757A" w:rsidP="0000757A">
      <w:pPr>
        <w:pStyle w:val="Paragraphedeliste"/>
        <w:numPr>
          <w:ilvl w:val="0"/>
          <w:numId w:val="8"/>
        </w:numPr>
      </w:pPr>
      <w:r>
        <w:t>À privilégier, dans la mesure du possible, l’usage de fichiers optimisés (usage raisonné des images, compression sans perte de qualité) pour limiter l’impact environnemental lié au stockage, à la duplication ou à la transmission de documents numériques.</w:t>
      </w:r>
    </w:p>
    <w:p w14:paraId="62EC9FD2" w14:textId="0E7141F8" w:rsidR="0000757A" w:rsidRDefault="0000757A" w:rsidP="0000757A">
      <w:pPr>
        <w:pStyle w:val="Paragraphedeliste"/>
        <w:numPr>
          <w:ilvl w:val="0"/>
          <w:numId w:val="8"/>
        </w:numPr>
      </w:pPr>
      <w:r>
        <w:t>À éviter l’usage de traitements ou effets graphiques générant une consommation excessive de ressources logicielles ou énergétiques, sans justification fonctionnelle ou esthétique.</w:t>
      </w:r>
    </w:p>
    <w:p w14:paraId="2ABC3234" w14:textId="3E0A22BD" w:rsidR="0000757A" w:rsidRDefault="0000757A" w:rsidP="0000757A">
      <w:pPr>
        <w:pStyle w:val="Paragraphedeliste"/>
        <w:numPr>
          <w:ilvl w:val="0"/>
          <w:numId w:val="8"/>
        </w:numPr>
      </w:pPr>
      <w:r>
        <w:t>À limiter les impressions intermédiaires aux seuls supports strictement nécessaires et à utiliser du papier recyclé ou certifié issu de forêts gérées durablement, le cas échéant.</w:t>
      </w:r>
    </w:p>
    <w:p w14:paraId="60E3D96F" w14:textId="626D13F4" w:rsidR="0000757A" w:rsidRPr="0000757A" w:rsidRDefault="0000757A" w:rsidP="0000757A">
      <w:pPr>
        <w:pStyle w:val="Paragraphedeliste"/>
        <w:numPr>
          <w:ilvl w:val="0"/>
          <w:numId w:val="8"/>
        </w:numPr>
      </w:pPr>
      <w:r>
        <w:t>À fournir un reporting annuel sur les pratiques mises en œuvre pour réduire l’empreinte environnementale de la prestation, transmis aux représentants de la BnF</w:t>
      </w:r>
    </w:p>
    <w:p w14:paraId="2DF6306F" w14:textId="77777777" w:rsidR="00DB5110" w:rsidRDefault="00DB5110" w:rsidP="00DB5110">
      <w:pPr>
        <w:pStyle w:val="Titre1"/>
        <w:autoSpaceDE w:val="0"/>
        <w:autoSpaceDN w:val="0"/>
        <w:adjustRightInd w:val="0"/>
        <w:ind w:left="431" w:hanging="431"/>
      </w:pPr>
      <w:bookmarkStart w:id="273" w:name="_Toc224225258"/>
      <w:r>
        <w:t>RESPONSABILITE ET ASSURANCE</w:t>
      </w:r>
      <w:bookmarkEnd w:id="263"/>
      <w:bookmarkEnd w:id="273"/>
    </w:p>
    <w:p w14:paraId="58ACD575" w14:textId="77777777" w:rsidR="00DB5110" w:rsidRDefault="00DB5110" w:rsidP="00DB5110">
      <w:pPr>
        <w:pStyle w:val="Titre2"/>
        <w:autoSpaceDE w:val="0"/>
        <w:autoSpaceDN w:val="0"/>
        <w:adjustRightInd w:val="0"/>
        <w:ind w:left="578" w:hanging="578"/>
      </w:pPr>
      <w:bookmarkStart w:id="274" w:name="_Toc14872526"/>
      <w:bookmarkStart w:id="275" w:name="_Toc224225259"/>
      <w:r>
        <w:t>Responsabilité</w:t>
      </w:r>
      <w:bookmarkEnd w:id="274"/>
      <w:bookmarkEnd w:id="275"/>
      <w:r>
        <w:t xml:space="preserve"> </w:t>
      </w:r>
    </w:p>
    <w:p w14:paraId="7985E01D" w14:textId="77777777" w:rsidR="00DB5110" w:rsidRDefault="00DB5110" w:rsidP="00DB5110">
      <w:r>
        <w:t xml:space="preserve">Les dommages de toute nature causés au personnel ou aux biens </w:t>
      </w:r>
      <w:r w:rsidR="006601F2">
        <w:t>de la BnF</w:t>
      </w:r>
      <w:r>
        <w:t xml:space="preserve"> par le </w:t>
      </w:r>
      <w:r w:rsidR="00946FE8">
        <w:t>Titulaire</w:t>
      </w:r>
      <w:r>
        <w:t xml:space="preserve">, du fait de l’exécution de l’accord-cadre, sont à la charge du </w:t>
      </w:r>
      <w:r w:rsidR="00946FE8">
        <w:t>Titulaire</w:t>
      </w:r>
      <w:r>
        <w:t>.</w:t>
      </w:r>
    </w:p>
    <w:p w14:paraId="1FF3A6FB" w14:textId="77777777" w:rsidR="00DB5110" w:rsidRDefault="00DB5110" w:rsidP="00DB5110"/>
    <w:p w14:paraId="6159BB21" w14:textId="77777777" w:rsidR="00DB5110" w:rsidRDefault="00DB5110" w:rsidP="00DB5110">
      <w:r>
        <w:t xml:space="preserve">Les dommages de toute nature causés au personnel ou aux biens du </w:t>
      </w:r>
      <w:r w:rsidR="00946FE8">
        <w:t>Titulaire</w:t>
      </w:r>
      <w:r>
        <w:t xml:space="preserve"> par </w:t>
      </w:r>
      <w:r w:rsidR="006601F2">
        <w:t>la BnF</w:t>
      </w:r>
      <w:r>
        <w:t>, du fait de l’exécution de l’accord-cadre, sont à la charge du pouvoir adjudicateur.</w:t>
      </w:r>
    </w:p>
    <w:p w14:paraId="4A6CD9EC" w14:textId="77777777" w:rsidR="00DB5110" w:rsidRDefault="00DB5110" w:rsidP="00DB5110"/>
    <w:p w14:paraId="4CF11304" w14:textId="77777777" w:rsidR="00DB5110" w:rsidRDefault="00DB5110" w:rsidP="00DB5110">
      <w:r>
        <w:t xml:space="preserve">Tant que les fournitures restent la propriété du </w:t>
      </w:r>
      <w:r w:rsidR="00946FE8">
        <w:t>Titulaire</w:t>
      </w:r>
      <w:r>
        <w:t xml:space="preserve">, celui-ci est, sauf faute </w:t>
      </w:r>
      <w:r w:rsidR="006601F2">
        <w:t>de la BnF</w:t>
      </w:r>
      <w:r>
        <w:t xml:space="preserve">, seul responsable des dommages subis par ces fournitures du fait de toute cause. Cette stipulation ne s’applique pas en cas d’adjonction d’équipements fournis par </w:t>
      </w:r>
      <w:r w:rsidR="006601F2">
        <w:t>la BnF</w:t>
      </w:r>
      <w:r w:rsidR="004C59EA">
        <w:t xml:space="preserve"> </w:t>
      </w:r>
      <w:r>
        <w:t xml:space="preserve">au matériel du </w:t>
      </w:r>
      <w:r w:rsidR="00946FE8">
        <w:t>Titulaire</w:t>
      </w:r>
      <w:r>
        <w:t xml:space="preserve"> et causant des dommages à celui-ci.</w:t>
      </w:r>
    </w:p>
    <w:p w14:paraId="577369F3" w14:textId="77777777" w:rsidR="00DB5110" w:rsidRDefault="00DB5110" w:rsidP="00DB5110">
      <w:pPr>
        <w:pStyle w:val="Titre2"/>
        <w:autoSpaceDE w:val="0"/>
        <w:autoSpaceDN w:val="0"/>
        <w:adjustRightInd w:val="0"/>
        <w:ind w:left="578" w:hanging="578"/>
      </w:pPr>
      <w:bookmarkStart w:id="276" w:name="_Toc14872527"/>
      <w:bookmarkStart w:id="277" w:name="_Toc224225260"/>
      <w:r>
        <w:t>Assurance</w:t>
      </w:r>
      <w:bookmarkEnd w:id="276"/>
      <w:bookmarkEnd w:id="277"/>
    </w:p>
    <w:p w14:paraId="01B485E5" w14:textId="77777777" w:rsidR="00DB5110" w:rsidRDefault="00DB5110" w:rsidP="00DB5110">
      <w:r w:rsidRPr="009D7CD7">
        <w:t xml:space="preserve">Dans un délai </w:t>
      </w:r>
      <w:r>
        <w:t>de quinze (15</w:t>
      </w:r>
      <w:r w:rsidRPr="009D7CD7">
        <w:t xml:space="preserve">) </w:t>
      </w:r>
      <w:r>
        <w:t>jours</w:t>
      </w:r>
      <w:r w:rsidRPr="009D7CD7">
        <w:t xml:space="preserve"> à compter de la notification du marché, et avant tout commencement d'exécution, le </w:t>
      </w:r>
      <w:r w:rsidR="00946FE8">
        <w:t>Titulaire</w:t>
      </w:r>
      <w:r w:rsidRPr="009D7CD7">
        <w:t xml:space="preserve"> devra justifier qu'il est possession d'une assurance de responsabilité civile contractée auprès d'une compagnie d'assurance de solvabilité notoire, couvrant les conséquences pécuniaires des responsabilités pouvant lui incomber du fait ou à l'occasion des prestations qu'il est chargé de réaliser conformément aux termes du marché, à raison des dommages de toute nature survenant pendant l'exécution des prestations.</w:t>
      </w:r>
    </w:p>
    <w:p w14:paraId="058143EA" w14:textId="77777777" w:rsidR="00DB5110" w:rsidRDefault="00DB5110" w:rsidP="00DB5110">
      <w:pPr>
        <w:pStyle w:val="Titre1"/>
        <w:autoSpaceDE w:val="0"/>
        <w:autoSpaceDN w:val="0"/>
        <w:adjustRightInd w:val="0"/>
        <w:ind w:left="431" w:hanging="431"/>
      </w:pPr>
      <w:bookmarkStart w:id="278" w:name="_Toc14872528"/>
      <w:bookmarkStart w:id="279" w:name="_Toc224225261"/>
      <w:bookmarkStart w:id="280" w:name="_Toc14872529"/>
      <w:r>
        <w:t>REGLEMENT AMIABLE ET PROCEDURE EN CAS DE LITIGE</w:t>
      </w:r>
      <w:bookmarkEnd w:id="278"/>
      <w:bookmarkEnd w:id="279"/>
    </w:p>
    <w:p w14:paraId="4B171172" w14:textId="77777777" w:rsidR="00DB5110" w:rsidRDefault="006601F2" w:rsidP="00DB5110">
      <w:r>
        <w:t>La BnF</w:t>
      </w:r>
      <w:r w:rsidR="00DB5110">
        <w:t xml:space="preserve"> et le </w:t>
      </w:r>
      <w:r w:rsidR="00946FE8">
        <w:t>Titulaire</w:t>
      </w:r>
      <w:r w:rsidR="00DB5110">
        <w:t xml:space="preserve"> s’efforceront de régler à l’amiable tout différend éventuel relatif à l’interprétation des stipulations du présent marché.</w:t>
      </w:r>
    </w:p>
    <w:p w14:paraId="4F051E0B" w14:textId="77777777" w:rsidR="00DB5110" w:rsidRDefault="00DB5110" w:rsidP="00DB5110"/>
    <w:p w14:paraId="125E5C2C" w14:textId="77777777" w:rsidR="00DB5110" w:rsidRDefault="00DB5110" w:rsidP="00DB5110">
      <w:r>
        <w:t xml:space="preserve">Par dérogation à l’article </w:t>
      </w:r>
      <w:r w:rsidR="00B716E1">
        <w:t>46</w:t>
      </w:r>
      <w:r>
        <w:t xml:space="preserve"> du CCAG/FCS</w:t>
      </w:r>
      <w:r w:rsidRPr="00575062">
        <w:t>, le différend doit être soumis préalablement à l'avis du Comité Consultatif National du règlement amiable</w:t>
      </w:r>
      <w:r>
        <w:t>.</w:t>
      </w:r>
    </w:p>
    <w:p w14:paraId="4902C519" w14:textId="77777777" w:rsidR="00DB5110" w:rsidRDefault="00DB5110" w:rsidP="00DB5110"/>
    <w:p w14:paraId="0A502401" w14:textId="77777777" w:rsidR="00DB5110" w:rsidRPr="007217A4" w:rsidRDefault="00DB5110" w:rsidP="00DB5110">
      <w:r>
        <w:t xml:space="preserve">Tout litige né de l’exécution du présent marché et à défaut d’accord amiable, relève de la compétence exclusive du </w:t>
      </w:r>
      <w:r>
        <w:rPr>
          <w:rFonts w:ascii="CIDFont+F3" w:hAnsi="CIDFont+F3" w:cs="CIDFont+F3"/>
        </w:rPr>
        <w:t xml:space="preserve">Tribunal administratif de Paris </w:t>
      </w:r>
      <w:r>
        <w:t>sis 7 rue de Jouy 75181 Paris Cedex 04.</w:t>
      </w:r>
    </w:p>
    <w:p w14:paraId="3F81FEA0" w14:textId="77777777" w:rsidR="00DB5110" w:rsidRPr="007217A4" w:rsidRDefault="00DB5110" w:rsidP="00DB5110">
      <w:pPr>
        <w:pStyle w:val="Titre1"/>
        <w:autoSpaceDE w:val="0"/>
        <w:autoSpaceDN w:val="0"/>
        <w:adjustRightInd w:val="0"/>
        <w:ind w:left="431" w:hanging="431"/>
      </w:pPr>
      <w:bookmarkStart w:id="281" w:name="_Toc224225262"/>
      <w:r>
        <w:lastRenderedPageBreak/>
        <w:t>DEROGATIONS AU CCAG/FCS</w:t>
      </w:r>
      <w:bookmarkEnd w:id="280"/>
      <w:bookmarkEnd w:id="281"/>
    </w:p>
    <w:p w14:paraId="791205CE" w14:textId="77777777" w:rsidR="00DB5110" w:rsidRDefault="00DB5110" w:rsidP="00DB5110">
      <w:r>
        <w:t>Les dérogations au CCAG/FCS sont récapitulées dans le tableau figurant ci-dessous :</w:t>
      </w:r>
    </w:p>
    <w:p w14:paraId="4375AD31" w14:textId="77777777" w:rsidR="00DB5110" w:rsidRDefault="00DB5110" w:rsidP="00DB5110"/>
    <w:tbl>
      <w:tblPr>
        <w:tblStyle w:val="Grilledutableau"/>
        <w:tblW w:w="0" w:type="auto"/>
        <w:tblLook w:val="04A0" w:firstRow="1" w:lastRow="0" w:firstColumn="1" w:lastColumn="0" w:noHBand="0" w:noVBand="1"/>
      </w:tblPr>
      <w:tblGrid>
        <w:gridCol w:w="4957"/>
        <w:gridCol w:w="4105"/>
      </w:tblGrid>
      <w:tr w:rsidR="00DB5110" w:rsidRPr="00D2609D" w14:paraId="1A31FDFC" w14:textId="77777777" w:rsidTr="00803457">
        <w:tc>
          <w:tcPr>
            <w:tcW w:w="4957" w:type="dxa"/>
            <w:shd w:val="clear" w:color="auto" w:fill="E5DFEC" w:themeFill="accent4" w:themeFillTint="33"/>
          </w:tcPr>
          <w:p w14:paraId="1482064C" w14:textId="77777777" w:rsidR="00DB5110" w:rsidRPr="00807602" w:rsidRDefault="00DB5110" w:rsidP="005D348B">
            <w:pPr>
              <w:jc w:val="center"/>
              <w:rPr>
                <w:b/>
              </w:rPr>
            </w:pPr>
            <w:r w:rsidRPr="00807602">
              <w:rPr>
                <w:b/>
              </w:rPr>
              <w:t>Article du CCP</w:t>
            </w:r>
          </w:p>
        </w:tc>
        <w:tc>
          <w:tcPr>
            <w:tcW w:w="4105" w:type="dxa"/>
            <w:shd w:val="clear" w:color="auto" w:fill="E5DFEC" w:themeFill="accent4" w:themeFillTint="33"/>
          </w:tcPr>
          <w:p w14:paraId="5B384EC0" w14:textId="77777777" w:rsidR="00DB5110" w:rsidRPr="00807602" w:rsidRDefault="00DB5110" w:rsidP="005D348B">
            <w:pPr>
              <w:jc w:val="center"/>
              <w:rPr>
                <w:b/>
              </w:rPr>
            </w:pPr>
            <w:r w:rsidRPr="00807602">
              <w:rPr>
                <w:b/>
              </w:rPr>
              <w:t>Article du CCAG/FCS</w:t>
            </w:r>
          </w:p>
        </w:tc>
      </w:tr>
      <w:tr w:rsidR="00DB5110" w14:paraId="51DD1642" w14:textId="77777777" w:rsidTr="00803457">
        <w:tc>
          <w:tcPr>
            <w:tcW w:w="4957" w:type="dxa"/>
            <w:vAlign w:val="center"/>
          </w:tcPr>
          <w:p w14:paraId="0AE9650C" w14:textId="5C4D66AF" w:rsidR="00DB5110" w:rsidRPr="00E03CA0" w:rsidRDefault="00807602" w:rsidP="00A10443">
            <w:pPr>
              <w:jc w:val="center"/>
            </w:pPr>
            <w:r w:rsidRPr="00E03CA0">
              <w:t>4.1</w:t>
            </w:r>
            <w:r w:rsidR="00A10443">
              <w:t xml:space="preserve"> – Durée de l’accord cadre</w:t>
            </w:r>
          </w:p>
        </w:tc>
        <w:tc>
          <w:tcPr>
            <w:tcW w:w="4105" w:type="dxa"/>
            <w:vAlign w:val="center"/>
          </w:tcPr>
          <w:p w14:paraId="36D62F30" w14:textId="107588F3" w:rsidR="00DB5110" w:rsidRDefault="00807602" w:rsidP="00A10443">
            <w:pPr>
              <w:jc w:val="center"/>
            </w:pPr>
            <w:r>
              <w:t>13.1.1</w:t>
            </w:r>
          </w:p>
        </w:tc>
      </w:tr>
      <w:tr w:rsidR="00062463" w14:paraId="23C7C3B2" w14:textId="77777777" w:rsidTr="00803457">
        <w:tc>
          <w:tcPr>
            <w:tcW w:w="4957" w:type="dxa"/>
            <w:vAlign w:val="center"/>
          </w:tcPr>
          <w:p w14:paraId="75B63E9E" w14:textId="4ADC7140" w:rsidR="00062463" w:rsidRPr="00E03CA0" w:rsidRDefault="00062463" w:rsidP="00A10443">
            <w:pPr>
              <w:jc w:val="center"/>
            </w:pPr>
            <w:r w:rsidRPr="00E03CA0">
              <w:t>5.1.3</w:t>
            </w:r>
            <w:r w:rsidR="00A10443">
              <w:t xml:space="preserve"> - </w:t>
            </w:r>
            <w:r w:rsidR="00A10443" w:rsidRPr="00A10443">
              <w:t>Défaillance du Titulaire</w:t>
            </w:r>
          </w:p>
        </w:tc>
        <w:tc>
          <w:tcPr>
            <w:tcW w:w="4105" w:type="dxa"/>
            <w:vAlign w:val="center"/>
          </w:tcPr>
          <w:p w14:paraId="6B8D38C5" w14:textId="1B260DFA" w:rsidR="00062463" w:rsidRDefault="00062463" w:rsidP="00A10443">
            <w:pPr>
              <w:jc w:val="center"/>
            </w:pPr>
            <w:r>
              <w:t>3.4.3</w:t>
            </w:r>
          </w:p>
        </w:tc>
      </w:tr>
      <w:tr w:rsidR="00DB5110" w14:paraId="16C5C54B" w14:textId="77777777" w:rsidTr="00803457">
        <w:tc>
          <w:tcPr>
            <w:tcW w:w="4957" w:type="dxa"/>
            <w:vAlign w:val="center"/>
          </w:tcPr>
          <w:p w14:paraId="29ABC94E" w14:textId="4881BA78" w:rsidR="00DB5110" w:rsidRPr="00E03CA0" w:rsidRDefault="00B408FF" w:rsidP="00A10443">
            <w:pPr>
              <w:jc w:val="center"/>
            </w:pPr>
            <w:r w:rsidRPr="00E03CA0">
              <w:t>7</w:t>
            </w:r>
            <w:r w:rsidR="00A10443">
              <w:t xml:space="preserve"> – Modalités de vérification - Décisions</w:t>
            </w:r>
          </w:p>
        </w:tc>
        <w:tc>
          <w:tcPr>
            <w:tcW w:w="4105" w:type="dxa"/>
            <w:vAlign w:val="center"/>
          </w:tcPr>
          <w:p w14:paraId="3E567B52" w14:textId="6CCF768D" w:rsidR="00DB5110" w:rsidRDefault="00807602" w:rsidP="00A10443">
            <w:pPr>
              <w:jc w:val="center"/>
            </w:pPr>
            <w:r>
              <w:t>30.1</w:t>
            </w:r>
          </w:p>
        </w:tc>
      </w:tr>
      <w:tr w:rsidR="00E03CA0" w14:paraId="21DB31D1" w14:textId="77777777" w:rsidTr="00803457">
        <w:tc>
          <w:tcPr>
            <w:tcW w:w="4957" w:type="dxa"/>
            <w:vAlign w:val="center"/>
          </w:tcPr>
          <w:p w14:paraId="689E52B5" w14:textId="20691E58" w:rsidR="00E03CA0" w:rsidRPr="00E03CA0" w:rsidRDefault="00E03CA0" w:rsidP="00A10443">
            <w:pPr>
              <w:jc w:val="center"/>
            </w:pPr>
            <w:r w:rsidRPr="00E03CA0">
              <w:t>9.1 - Modalités d’application des pénalités</w:t>
            </w:r>
          </w:p>
        </w:tc>
        <w:tc>
          <w:tcPr>
            <w:tcW w:w="4105" w:type="dxa"/>
            <w:vAlign w:val="center"/>
          </w:tcPr>
          <w:p w14:paraId="1CD7E790" w14:textId="0AD817EB" w:rsidR="00E03CA0" w:rsidRDefault="00E03CA0" w:rsidP="00A10443">
            <w:pPr>
              <w:jc w:val="center"/>
            </w:pPr>
            <w:r>
              <w:t>14.1.3</w:t>
            </w:r>
          </w:p>
        </w:tc>
      </w:tr>
      <w:tr w:rsidR="00DB5110" w14:paraId="303B5CA7" w14:textId="77777777" w:rsidTr="00803457">
        <w:tc>
          <w:tcPr>
            <w:tcW w:w="4957" w:type="dxa"/>
            <w:vAlign w:val="center"/>
          </w:tcPr>
          <w:p w14:paraId="3C2E932E" w14:textId="5F99F1C6" w:rsidR="00DB5110" w:rsidRPr="00E03CA0" w:rsidRDefault="00B408FF" w:rsidP="00A10443">
            <w:pPr>
              <w:jc w:val="center"/>
            </w:pPr>
            <w:r w:rsidRPr="00E03CA0">
              <w:t>9</w:t>
            </w:r>
            <w:r w:rsidR="00E03CA0" w:rsidRPr="00E03CA0">
              <w:t>.2 - Pénalités de retard dans les délais d’exécution</w:t>
            </w:r>
          </w:p>
        </w:tc>
        <w:tc>
          <w:tcPr>
            <w:tcW w:w="4105" w:type="dxa"/>
            <w:vAlign w:val="center"/>
          </w:tcPr>
          <w:p w14:paraId="61D129BF" w14:textId="3246DB15" w:rsidR="00DB5110" w:rsidRDefault="00807602" w:rsidP="00A10443">
            <w:pPr>
              <w:jc w:val="center"/>
            </w:pPr>
            <w:r>
              <w:t>14</w:t>
            </w:r>
          </w:p>
        </w:tc>
      </w:tr>
      <w:tr w:rsidR="00DB5110" w14:paraId="457ECE7A" w14:textId="77777777" w:rsidTr="00803457">
        <w:tc>
          <w:tcPr>
            <w:tcW w:w="4957" w:type="dxa"/>
            <w:vAlign w:val="center"/>
          </w:tcPr>
          <w:p w14:paraId="705E4B75" w14:textId="3F728024" w:rsidR="00DB5110" w:rsidRPr="00E03CA0" w:rsidRDefault="00807602" w:rsidP="00A10443">
            <w:pPr>
              <w:jc w:val="center"/>
            </w:pPr>
            <w:r w:rsidRPr="00E03CA0">
              <w:t>1</w:t>
            </w:r>
            <w:r w:rsidR="00B408FF" w:rsidRPr="00E03CA0">
              <w:t>2</w:t>
            </w:r>
            <w:r w:rsidRPr="00E03CA0">
              <w:t>.1</w:t>
            </w:r>
            <w:r w:rsidR="00844221" w:rsidRPr="00E03CA0">
              <w:t xml:space="preserve"> – Résiliation - Généralités</w:t>
            </w:r>
          </w:p>
        </w:tc>
        <w:tc>
          <w:tcPr>
            <w:tcW w:w="4105" w:type="dxa"/>
            <w:vAlign w:val="center"/>
          </w:tcPr>
          <w:p w14:paraId="6C81AAB5" w14:textId="174F4EB7" w:rsidR="00DB5110" w:rsidRDefault="00807602" w:rsidP="00A10443">
            <w:pPr>
              <w:jc w:val="center"/>
            </w:pPr>
            <w:r>
              <w:t>38/42</w:t>
            </w:r>
          </w:p>
        </w:tc>
      </w:tr>
      <w:tr w:rsidR="00DB5110" w14:paraId="1FE3028F" w14:textId="77777777" w:rsidTr="00803457">
        <w:tc>
          <w:tcPr>
            <w:tcW w:w="4957" w:type="dxa"/>
            <w:vAlign w:val="center"/>
          </w:tcPr>
          <w:p w14:paraId="2CC3E760" w14:textId="2E1918E5" w:rsidR="00DB5110" w:rsidRPr="00E03CA0" w:rsidRDefault="00807602" w:rsidP="00A10443">
            <w:pPr>
              <w:jc w:val="center"/>
            </w:pPr>
            <w:r w:rsidRPr="00E03CA0">
              <w:t>1</w:t>
            </w:r>
            <w:r w:rsidR="00B408FF" w:rsidRPr="00E03CA0">
              <w:t>7</w:t>
            </w:r>
            <w:r w:rsidR="00844221" w:rsidRPr="00E03CA0">
              <w:t xml:space="preserve"> – Règlement amiable et procédure en cas de litige</w:t>
            </w:r>
          </w:p>
        </w:tc>
        <w:tc>
          <w:tcPr>
            <w:tcW w:w="4105" w:type="dxa"/>
            <w:vAlign w:val="center"/>
          </w:tcPr>
          <w:p w14:paraId="72902B88" w14:textId="54FFAAEA" w:rsidR="00DB5110" w:rsidRDefault="00807602" w:rsidP="00A10443">
            <w:pPr>
              <w:jc w:val="center"/>
            </w:pPr>
            <w:r>
              <w:t>46</w:t>
            </w:r>
          </w:p>
        </w:tc>
      </w:tr>
    </w:tbl>
    <w:p w14:paraId="62E5EF0E" w14:textId="7112E2BC" w:rsidR="00DB5110" w:rsidRDefault="00DB5110" w:rsidP="00DB5110"/>
    <w:p w14:paraId="7C912EE5" w14:textId="68C0F6E8" w:rsidR="00E03CA0" w:rsidRDefault="00E03CA0" w:rsidP="00DB5110"/>
    <w:sectPr w:rsidR="00E03CA0">
      <w:headerReference w:type="default" r:id="rId10"/>
      <w:footerReference w:type="even" r:id="rId11"/>
      <w:footerReference w:type="default" r:id="rId12"/>
      <w:pgSz w:w="11906" w:h="16838"/>
      <w:pgMar w:top="1417" w:right="1417" w:bottom="1417" w:left="141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1D82F" w14:textId="77777777" w:rsidR="00920D49" w:rsidRDefault="00920D49" w:rsidP="00DC280E">
      <w:r>
        <w:separator/>
      </w:r>
    </w:p>
  </w:endnote>
  <w:endnote w:type="continuationSeparator" w:id="0">
    <w:p w14:paraId="3A965907" w14:textId="77777777" w:rsidR="00920D49" w:rsidRDefault="00920D49" w:rsidP="00DC2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IDFont+F2">
    <w:altName w:val="Calibri"/>
    <w:panose1 w:val="00000000000000000000"/>
    <w:charset w:val="00"/>
    <w:family w:val="auto"/>
    <w:notTrueType/>
    <w:pitch w:val="default"/>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lantin MT Light">
    <w:panose1 w:val="02030603060206020803"/>
    <w:charset w:val="00"/>
    <w:family w:val="roman"/>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IDFont+F3">
    <w:altName w:val="Cambria"/>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410A3" w14:textId="77777777" w:rsidR="00920D49" w:rsidRDefault="00920D49" w:rsidP="00DC280E">
    <w:pPr>
      <w:pStyle w:val="Pieddepage"/>
      <w:rPr>
        <w:rStyle w:val="Numrodepage"/>
        <w:rFonts w:eastAsiaTheme="majorEastAsia"/>
      </w:rPr>
    </w:pPr>
    <w:r>
      <w:rPr>
        <w:rStyle w:val="Numrodepage"/>
        <w:rFonts w:eastAsiaTheme="majorEastAsia"/>
      </w:rPr>
      <w:fldChar w:fldCharType="begin"/>
    </w:r>
    <w:r>
      <w:rPr>
        <w:rStyle w:val="Numrodepage"/>
        <w:rFonts w:eastAsiaTheme="majorEastAsia"/>
      </w:rPr>
      <w:instrText xml:space="preserve">PAGE  </w:instrText>
    </w:r>
    <w:r>
      <w:rPr>
        <w:rStyle w:val="Numrodepage"/>
        <w:rFonts w:eastAsiaTheme="majorEastAsia"/>
      </w:rPr>
      <w:fldChar w:fldCharType="end"/>
    </w:r>
  </w:p>
  <w:p w14:paraId="310F0E4A" w14:textId="77777777" w:rsidR="00920D49" w:rsidRDefault="00920D49" w:rsidP="00DC280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697A9" w14:textId="77777777" w:rsidR="00920D49" w:rsidRPr="00D70F14" w:rsidRDefault="00920D49" w:rsidP="008F3098">
    <w:pPr>
      <w:pStyle w:val="Pieddepage"/>
      <w:jc w:val="right"/>
      <w:rPr>
        <w:rFonts w:eastAsiaTheme="majorEastAsia"/>
      </w:rPr>
    </w:pPr>
    <w:r>
      <w:rPr>
        <w:rStyle w:val="Numrodepage"/>
        <w:rFonts w:eastAsiaTheme="majorEastAsia"/>
      </w:rPr>
      <w:fldChar w:fldCharType="begin"/>
    </w:r>
    <w:r>
      <w:rPr>
        <w:rStyle w:val="Numrodepage"/>
        <w:rFonts w:eastAsiaTheme="majorEastAsia"/>
      </w:rPr>
      <w:instrText xml:space="preserve">PAGE  </w:instrText>
    </w:r>
    <w:r>
      <w:rPr>
        <w:rStyle w:val="Numrodepage"/>
        <w:rFonts w:eastAsiaTheme="majorEastAsia"/>
      </w:rPr>
      <w:fldChar w:fldCharType="separate"/>
    </w:r>
    <w:r>
      <w:rPr>
        <w:rStyle w:val="Numrodepage"/>
        <w:rFonts w:eastAsiaTheme="majorEastAsia"/>
        <w:noProof/>
      </w:rPr>
      <w:t>22</w:t>
    </w:r>
    <w:r>
      <w:rPr>
        <w:rStyle w:val="Numrodepage"/>
        <w:rFonts w:eastAsiaTheme="majorEastAsia"/>
      </w:rPr>
      <w:fldChar w:fldCharType="end"/>
    </w:r>
    <w:bookmarkStart w:id="282" w:name="_Toc524779196"/>
    <w:bookmarkStart w:id="283" w:name="_Toc524779274"/>
    <w:bookmarkStart w:id="284" w:name="_Toc524779374"/>
    <w:bookmarkStart w:id="285" w:name="_Toc524779410"/>
    <w:r>
      <w:rPr>
        <w:rStyle w:val="Numrodepage"/>
        <w:rFonts w:eastAsiaTheme="majorEastAsia"/>
      </w:rPr>
      <w:t>/</w:t>
    </w:r>
    <w:r>
      <w:rPr>
        <w:rStyle w:val="Numrodepage"/>
        <w:rFonts w:eastAsiaTheme="majorEastAsia"/>
      </w:rPr>
      <w:fldChar w:fldCharType="begin"/>
    </w:r>
    <w:r>
      <w:rPr>
        <w:rStyle w:val="Numrodepage"/>
        <w:rFonts w:eastAsiaTheme="majorEastAsia"/>
      </w:rPr>
      <w:instrText xml:space="preserve"> NUMPAGES   \* MERGEFORMAT </w:instrText>
    </w:r>
    <w:r>
      <w:rPr>
        <w:rStyle w:val="Numrodepage"/>
        <w:rFonts w:eastAsiaTheme="majorEastAsia"/>
      </w:rPr>
      <w:fldChar w:fldCharType="separate"/>
    </w:r>
    <w:r>
      <w:rPr>
        <w:rStyle w:val="Numrodepage"/>
        <w:rFonts w:eastAsiaTheme="majorEastAsia"/>
        <w:noProof/>
      </w:rPr>
      <w:t>22</w:t>
    </w:r>
    <w:r>
      <w:rPr>
        <w:rStyle w:val="Numrodepage"/>
        <w:rFonts w:eastAsiaTheme="majorEastAsia"/>
      </w:rPr>
      <w:fldChar w:fldCharType="end"/>
    </w:r>
    <w:bookmarkEnd w:id="282"/>
    <w:bookmarkEnd w:id="283"/>
    <w:bookmarkEnd w:id="284"/>
    <w:bookmarkEnd w:id="28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33D20" w14:textId="77777777" w:rsidR="00920D49" w:rsidRDefault="00920D49" w:rsidP="00DC280E">
      <w:r>
        <w:separator/>
      </w:r>
    </w:p>
  </w:footnote>
  <w:footnote w:type="continuationSeparator" w:id="0">
    <w:p w14:paraId="00D65251" w14:textId="77777777" w:rsidR="00920D49" w:rsidRDefault="00920D49" w:rsidP="00DC2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9B00B" w14:textId="5CF77099" w:rsidR="00920D49" w:rsidRPr="00BF0860" w:rsidRDefault="00920D49" w:rsidP="00670BAD">
    <w:pPr>
      <w:pStyle w:val="En-tte"/>
      <w:pBdr>
        <w:bottom w:val="single" w:sz="6" w:space="1" w:color="auto"/>
      </w:pBdr>
      <w:jc w:val="right"/>
      <w:rPr>
        <w:sz w:val="18"/>
      </w:rPr>
    </w:pPr>
    <w:r>
      <w:tab/>
    </w:r>
    <w:r w:rsidRPr="008F0D06">
      <w:rPr>
        <w:b/>
      </w:rPr>
      <w:t>Fourniture de périodiques étrangers et français non diffusés en France métropolitaine par dépositaires à destination de la salle de la Presse de la B</w:t>
    </w:r>
    <w:r>
      <w:rPr>
        <w:b/>
      </w:rPr>
      <w:t xml:space="preserve">nF </w:t>
    </w:r>
  </w:p>
  <w:p w14:paraId="25437FB9" w14:textId="37E60E98" w:rsidR="00920D49" w:rsidRPr="00BF0860" w:rsidRDefault="00920D49" w:rsidP="00DC280E">
    <w:pPr>
      <w:pStyle w:val="En-tte"/>
      <w:jc w:val="right"/>
      <w:rPr>
        <w:b/>
        <w:sz w:val="18"/>
      </w:rPr>
    </w:pPr>
    <w:r>
      <w:rPr>
        <w:b/>
        <w:sz w:val="18"/>
      </w:rPr>
      <w:t>CC</w:t>
    </w:r>
    <w:r w:rsidRPr="00BF0860">
      <w:rPr>
        <w:b/>
        <w:sz w:val="18"/>
      </w:rPr>
      <w:t>P</w:t>
    </w:r>
  </w:p>
  <w:p w14:paraId="29879B00" w14:textId="77777777" w:rsidR="00920D49" w:rsidRPr="00BF0860" w:rsidRDefault="00920D49" w:rsidP="00DC280E">
    <w:pPr>
      <w:pStyle w:val="En-tte"/>
      <w:rPr>
        <w:sz w:val="18"/>
      </w:rPr>
    </w:pPr>
  </w:p>
  <w:p w14:paraId="52520AB8" w14:textId="77777777" w:rsidR="00920D49" w:rsidRDefault="00920D4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A2B35"/>
    <w:multiLevelType w:val="singleLevel"/>
    <w:tmpl w:val="A18C1970"/>
    <w:lvl w:ilvl="0">
      <w:start w:val="3"/>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6B62A23"/>
    <w:multiLevelType w:val="hybridMultilevel"/>
    <w:tmpl w:val="6D48F018"/>
    <w:lvl w:ilvl="0" w:tplc="8DACA49A">
      <w:start w:val="1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4A387A"/>
    <w:multiLevelType w:val="hybridMultilevel"/>
    <w:tmpl w:val="A83C9174"/>
    <w:lvl w:ilvl="0" w:tplc="92789DC2">
      <w:start w:val="1"/>
      <w:numFmt w:val="bullet"/>
      <w:lvlText w:val="-"/>
      <w:lvlJc w:val="left"/>
      <w:pPr>
        <w:ind w:left="720" w:hanging="360"/>
      </w:pPr>
      <w:rPr>
        <w:rFonts w:ascii="Arial" w:eastAsia="Times New Roman" w:hAnsi="Arial" w:cs="Arial" w:hint="default"/>
      </w:rPr>
    </w:lvl>
    <w:lvl w:ilvl="1" w:tplc="8862BF10">
      <w:numFmt w:val="bullet"/>
      <w:lvlText w:val="•"/>
      <w:lvlJc w:val="left"/>
      <w:pPr>
        <w:ind w:left="1440" w:hanging="360"/>
      </w:pPr>
      <w:rPr>
        <w:rFonts w:ascii="Arial" w:eastAsia="Times New Roman" w:hAnsi="Arial" w:cs="Arial"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EFB3872"/>
    <w:multiLevelType w:val="hybridMultilevel"/>
    <w:tmpl w:val="70CA625C"/>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29F1445E"/>
    <w:multiLevelType w:val="multilevel"/>
    <w:tmpl w:val="52FAD190"/>
    <w:lvl w:ilvl="0">
      <w:start w:val="1"/>
      <w:numFmt w:val="decimal"/>
      <w:pStyle w:val="Titre1"/>
      <w:lvlText w:val="%1"/>
      <w:lvlJc w:val="left"/>
      <w:pPr>
        <w:ind w:left="432" w:hanging="432"/>
      </w:pPr>
    </w:lvl>
    <w:lvl w:ilvl="1">
      <w:start w:val="1"/>
      <w:numFmt w:val="decimal"/>
      <w:pStyle w:val="Titre2"/>
      <w:lvlText w:val="%1.%2"/>
      <w:lvlJc w:val="left"/>
      <w:pPr>
        <w:ind w:left="718" w:hanging="576"/>
      </w:pPr>
    </w:lvl>
    <w:lvl w:ilvl="2">
      <w:start w:val="1"/>
      <w:numFmt w:val="decimal"/>
      <w:pStyle w:val="Titre3"/>
      <w:lvlText w:val="%1.%2.%3"/>
      <w:lvlJc w:val="left"/>
      <w:pPr>
        <w:ind w:left="720" w:hanging="720"/>
      </w:pPr>
      <w:rPr>
        <w:b w:val="0"/>
      </w:rPr>
    </w:lvl>
    <w:lvl w:ilvl="3">
      <w:start w:val="1"/>
      <w:numFmt w:val="decimal"/>
      <w:pStyle w:val="Titre4"/>
      <w:lvlText w:val="%1.%2.%3.%4"/>
      <w:lvlJc w:val="left"/>
      <w:pPr>
        <w:ind w:left="864" w:hanging="864"/>
      </w:pPr>
      <w:rPr>
        <w:b w:val="0"/>
        <w:i w:val="0"/>
        <w:color w:val="7030A0"/>
      </w:r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5" w15:restartNumberingAfterBreak="0">
    <w:nsid w:val="2D40274E"/>
    <w:multiLevelType w:val="hybridMultilevel"/>
    <w:tmpl w:val="843E9FF0"/>
    <w:lvl w:ilvl="0" w:tplc="033A3B7A">
      <w:start w:val="75"/>
      <w:numFmt w:val="bullet"/>
      <w:lvlText w:val="-"/>
      <w:lvlJc w:val="left"/>
      <w:pPr>
        <w:ind w:left="720" w:hanging="360"/>
      </w:pPr>
      <w:rPr>
        <w:rFonts w:ascii="Arial" w:eastAsiaTheme="minorHAnsi" w:hAnsi="Arial" w:cs="Arial"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0016239"/>
    <w:multiLevelType w:val="hybridMultilevel"/>
    <w:tmpl w:val="0472C432"/>
    <w:lvl w:ilvl="0" w:tplc="033A3B7A">
      <w:start w:val="75"/>
      <w:numFmt w:val="bullet"/>
      <w:lvlText w:val="-"/>
      <w:lvlJc w:val="left"/>
      <w:pPr>
        <w:ind w:left="720" w:hanging="360"/>
      </w:pPr>
      <w:rPr>
        <w:rFonts w:ascii="Arial" w:eastAsiaTheme="minorHAnsi" w:hAnsi="Arial" w:cs="Arial" w:hint="default"/>
      </w:rPr>
    </w:lvl>
    <w:lvl w:ilvl="1" w:tplc="040C0001">
      <w:start w:val="1"/>
      <w:numFmt w:val="bullet"/>
      <w:lvlText w:val=""/>
      <w:lvlJc w:val="left"/>
      <w:pPr>
        <w:ind w:left="1440" w:hanging="360"/>
      </w:pPr>
      <w:rPr>
        <w:rFonts w:ascii="Symbol" w:hAnsi="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6DD6E61"/>
    <w:multiLevelType w:val="hybridMultilevel"/>
    <w:tmpl w:val="B5586F8C"/>
    <w:lvl w:ilvl="0" w:tplc="68FE3DC4">
      <w:start w:val="1"/>
      <w:numFmt w:val="bullet"/>
      <w:lvlText w:val="-"/>
      <w:lvlJc w:val="left"/>
      <w:pPr>
        <w:ind w:left="1065" w:hanging="705"/>
      </w:pPr>
      <w:rPr>
        <w:rFonts w:ascii="CIDFont+F2" w:eastAsiaTheme="minorHAnsi" w:hAnsi="CIDFont+F2" w:cs="CIDFont+F2"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7F7451F"/>
    <w:multiLevelType w:val="hybridMultilevel"/>
    <w:tmpl w:val="0EE82440"/>
    <w:lvl w:ilvl="0" w:tplc="033A3B7A">
      <w:start w:val="75"/>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B8A4E32"/>
    <w:multiLevelType w:val="hybridMultilevel"/>
    <w:tmpl w:val="2E748DD6"/>
    <w:lvl w:ilvl="0" w:tplc="040C000F">
      <w:start w:val="1"/>
      <w:numFmt w:val="decimal"/>
      <w:lvlText w:val="%1."/>
      <w:lvlJc w:val="left"/>
      <w:pPr>
        <w:ind w:left="1080" w:hanging="360"/>
      </w:pPr>
      <w:rPr>
        <w:rFont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4FE71A90"/>
    <w:multiLevelType w:val="hybridMultilevel"/>
    <w:tmpl w:val="D87CC714"/>
    <w:lvl w:ilvl="0" w:tplc="A464F7E6">
      <w:start w:val="40"/>
      <w:numFmt w:val="bullet"/>
      <w:lvlText w:val="-"/>
      <w:lvlJc w:val="left"/>
      <w:pPr>
        <w:ind w:left="720" w:hanging="360"/>
      </w:pPr>
      <w:rPr>
        <w:rFonts w:ascii="Helv" w:eastAsiaTheme="minorHAnsi" w:hAnsi="Helv" w:cs="Helv" w:hint="default"/>
        <w:color w:val="00000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60F3E18"/>
    <w:multiLevelType w:val="hybridMultilevel"/>
    <w:tmpl w:val="D770842A"/>
    <w:lvl w:ilvl="0" w:tplc="6CA0B5A0">
      <w:start w:val="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BD82718"/>
    <w:multiLevelType w:val="hybridMultilevel"/>
    <w:tmpl w:val="16C605A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C4C18EB"/>
    <w:multiLevelType w:val="hybridMultilevel"/>
    <w:tmpl w:val="05A02C88"/>
    <w:lvl w:ilvl="0" w:tplc="55DC355C">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7D075DD"/>
    <w:multiLevelType w:val="hybridMultilevel"/>
    <w:tmpl w:val="E6CCBC44"/>
    <w:lvl w:ilvl="0" w:tplc="78D6053E">
      <w:start w:val="3"/>
      <w:numFmt w:val="bullet"/>
      <w:lvlText w:val="-"/>
      <w:lvlJc w:val="left"/>
      <w:pPr>
        <w:ind w:left="1080" w:hanging="360"/>
      </w:pPr>
      <w:rPr>
        <w:rFonts w:ascii="Tahoma" w:eastAsia="Times New Roman" w:hAnsi="Tahoma" w:cs="Tahoma"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7090125A"/>
    <w:multiLevelType w:val="hybridMultilevel"/>
    <w:tmpl w:val="ACFE2678"/>
    <w:lvl w:ilvl="0" w:tplc="493025D4">
      <w:start w:val="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0937F9A"/>
    <w:multiLevelType w:val="hybridMultilevel"/>
    <w:tmpl w:val="560C6858"/>
    <w:lvl w:ilvl="0" w:tplc="8DACA49A">
      <w:start w:val="1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80816AD"/>
    <w:multiLevelType w:val="hybridMultilevel"/>
    <w:tmpl w:val="2A068068"/>
    <w:lvl w:ilvl="0" w:tplc="8DACA49A">
      <w:start w:val="1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B1D4846"/>
    <w:multiLevelType w:val="hybridMultilevel"/>
    <w:tmpl w:val="C478C1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13"/>
  </w:num>
  <w:num w:numId="4">
    <w:abstractNumId w:val="0"/>
  </w:num>
  <w:num w:numId="5">
    <w:abstractNumId w:val="5"/>
  </w:num>
  <w:num w:numId="6">
    <w:abstractNumId w:val="6"/>
  </w:num>
  <w:num w:numId="7">
    <w:abstractNumId w:val="12"/>
  </w:num>
  <w:num w:numId="8">
    <w:abstractNumId w:val="8"/>
  </w:num>
  <w:num w:numId="9">
    <w:abstractNumId w:val="2"/>
  </w:num>
  <w:num w:numId="10">
    <w:abstractNumId w:val="7"/>
  </w:num>
  <w:num w:numId="11">
    <w:abstractNumId w:val="11"/>
  </w:num>
  <w:num w:numId="12">
    <w:abstractNumId w:val="10"/>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7"/>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4"/>
  </w:num>
  <w:num w:numId="20">
    <w:abstractNumId w:val="4"/>
  </w:num>
  <w:num w:numId="21">
    <w:abstractNumId w:val="18"/>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15"/>
  </w:num>
  <w:num w:numId="33">
    <w:abstractNumId w:val="3"/>
  </w:num>
  <w:num w:numId="34">
    <w:abstractNumId w:val="9"/>
  </w:num>
  <w:num w:numId="3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80E"/>
    <w:rsid w:val="00003CC0"/>
    <w:rsid w:val="0000757A"/>
    <w:rsid w:val="00032E7E"/>
    <w:rsid w:val="0004174B"/>
    <w:rsid w:val="0004766C"/>
    <w:rsid w:val="00052FAE"/>
    <w:rsid w:val="000554B5"/>
    <w:rsid w:val="000556A4"/>
    <w:rsid w:val="00062463"/>
    <w:rsid w:val="00063E3B"/>
    <w:rsid w:val="00086783"/>
    <w:rsid w:val="000947A1"/>
    <w:rsid w:val="000A1233"/>
    <w:rsid w:val="000A3F3B"/>
    <w:rsid w:val="000B15F0"/>
    <w:rsid w:val="000C64DC"/>
    <w:rsid w:val="000D4753"/>
    <w:rsid w:val="000F4596"/>
    <w:rsid w:val="000F469E"/>
    <w:rsid w:val="000F5627"/>
    <w:rsid w:val="000F5EDA"/>
    <w:rsid w:val="0011191B"/>
    <w:rsid w:val="00113DC3"/>
    <w:rsid w:val="00123939"/>
    <w:rsid w:val="0012454F"/>
    <w:rsid w:val="001361FE"/>
    <w:rsid w:val="00160B63"/>
    <w:rsid w:val="00185E73"/>
    <w:rsid w:val="001A4137"/>
    <w:rsid w:val="001A67F2"/>
    <w:rsid w:val="001B093B"/>
    <w:rsid w:val="001B59E1"/>
    <w:rsid w:val="001C480F"/>
    <w:rsid w:val="001D6C78"/>
    <w:rsid w:val="001F2813"/>
    <w:rsid w:val="00201F86"/>
    <w:rsid w:val="0020514C"/>
    <w:rsid w:val="00225680"/>
    <w:rsid w:val="00226422"/>
    <w:rsid w:val="0022759D"/>
    <w:rsid w:val="002319C1"/>
    <w:rsid w:val="00232EEA"/>
    <w:rsid w:val="0023315D"/>
    <w:rsid w:val="00241F75"/>
    <w:rsid w:val="0024366B"/>
    <w:rsid w:val="00246F31"/>
    <w:rsid w:val="00252280"/>
    <w:rsid w:val="00262658"/>
    <w:rsid w:val="00262D6A"/>
    <w:rsid w:val="00263A71"/>
    <w:rsid w:val="00295645"/>
    <w:rsid w:val="002C2228"/>
    <w:rsid w:val="002C23A0"/>
    <w:rsid w:val="003449E1"/>
    <w:rsid w:val="003558F4"/>
    <w:rsid w:val="00361744"/>
    <w:rsid w:val="00361806"/>
    <w:rsid w:val="003704EF"/>
    <w:rsid w:val="00372CCC"/>
    <w:rsid w:val="00374BDB"/>
    <w:rsid w:val="003847AC"/>
    <w:rsid w:val="00391414"/>
    <w:rsid w:val="003962EF"/>
    <w:rsid w:val="003A1648"/>
    <w:rsid w:val="003A456C"/>
    <w:rsid w:val="003B6F9A"/>
    <w:rsid w:val="003C6424"/>
    <w:rsid w:val="003E27F9"/>
    <w:rsid w:val="003F6E5D"/>
    <w:rsid w:val="00402899"/>
    <w:rsid w:val="0041296F"/>
    <w:rsid w:val="00422EA2"/>
    <w:rsid w:val="00425D91"/>
    <w:rsid w:val="00430B22"/>
    <w:rsid w:val="00451A11"/>
    <w:rsid w:val="0046465F"/>
    <w:rsid w:val="00474530"/>
    <w:rsid w:val="00485542"/>
    <w:rsid w:val="0048786C"/>
    <w:rsid w:val="00493A4F"/>
    <w:rsid w:val="004A0D40"/>
    <w:rsid w:val="004B2EE8"/>
    <w:rsid w:val="004B6F4F"/>
    <w:rsid w:val="004C59EA"/>
    <w:rsid w:val="00521C41"/>
    <w:rsid w:val="00525A33"/>
    <w:rsid w:val="00526E5A"/>
    <w:rsid w:val="00527E35"/>
    <w:rsid w:val="0053374D"/>
    <w:rsid w:val="00534371"/>
    <w:rsid w:val="005376E0"/>
    <w:rsid w:val="0054106A"/>
    <w:rsid w:val="00541551"/>
    <w:rsid w:val="00545D00"/>
    <w:rsid w:val="00556B9E"/>
    <w:rsid w:val="00563AC6"/>
    <w:rsid w:val="005743EC"/>
    <w:rsid w:val="00576A3B"/>
    <w:rsid w:val="005928AD"/>
    <w:rsid w:val="005A216E"/>
    <w:rsid w:val="005A4206"/>
    <w:rsid w:val="005B6D87"/>
    <w:rsid w:val="005C1202"/>
    <w:rsid w:val="005D08A7"/>
    <w:rsid w:val="005D348B"/>
    <w:rsid w:val="005E2699"/>
    <w:rsid w:val="005E5FA8"/>
    <w:rsid w:val="005F0733"/>
    <w:rsid w:val="006168D5"/>
    <w:rsid w:val="0061702B"/>
    <w:rsid w:val="006262FE"/>
    <w:rsid w:val="0063701D"/>
    <w:rsid w:val="00645253"/>
    <w:rsid w:val="006463D0"/>
    <w:rsid w:val="00650A15"/>
    <w:rsid w:val="006601F2"/>
    <w:rsid w:val="00670BAD"/>
    <w:rsid w:val="00676AF5"/>
    <w:rsid w:val="00677E74"/>
    <w:rsid w:val="006903D1"/>
    <w:rsid w:val="0069675F"/>
    <w:rsid w:val="006A63AB"/>
    <w:rsid w:val="006B1CC9"/>
    <w:rsid w:val="006B4D36"/>
    <w:rsid w:val="006B69CE"/>
    <w:rsid w:val="006C0EC9"/>
    <w:rsid w:val="006F2D6B"/>
    <w:rsid w:val="00711131"/>
    <w:rsid w:val="0071164D"/>
    <w:rsid w:val="007314D8"/>
    <w:rsid w:val="00737A24"/>
    <w:rsid w:val="00740D81"/>
    <w:rsid w:val="00742591"/>
    <w:rsid w:val="00747F4E"/>
    <w:rsid w:val="00753524"/>
    <w:rsid w:val="0077700C"/>
    <w:rsid w:val="007A5725"/>
    <w:rsid w:val="007A5C8E"/>
    <w:rsid w:val="007B26AB"/>
    <w:rsid w:val="007E791A"/>
    <w:rsid w:val="007F0DD3"/>
    <w:rsid w:val="00803457"/>
    <w:rsid w:val="00805304"/>
    <w:rsid w:val="00807602"/>
    <w:rsid w:val="00812563"/>
    <w:rsid w:val="008154AE"/>
    <w:rsid w:val="0082447D"/>
    <w:rsid w:val="00825F1D"/>
    <w:rsid w:val="00827C6A"/>
    <w:rsid w:val="00844221"/>
    <w:rsid w:val="00844D3E"/>
    <w:rsid w:val="008519AC"/>
    <w:rsid w:val="00852242"/>
    <w:rsid w:val="00855201"/>
    <w:rsid w:val="008622EA"/>
    <w:rsid w:val="008720B9"/>
    <w:rsid w:val="00872126"/>
    <w:rsid w:val="008A6931"/>
    <w:rsid w:val="008B12D9"/>
    <w:rsid w:val="008B57A2"/>
    <w:rsid w:val="008B5AEF"/>
    <w:rsid w:val="008B6536"/>
    <w:rsid w:val="008B69BE"/>
    <w:rsid w:val="008C3C1E"/>
    <w:rsid w:val="008D5966"/>
    <w:rsid w:val="008E053B"/>
    <w:rsid w:val="008E34C1"/>
    <w:rsid w:val="008F0346"/>
    <w:rsid w:val="008F0B57"/>
    <w:rsid w:val="008F0D06"/>
    <w:rsid w:val="008F1EBE"/>
    <w:rsid w:val="008F3098"/>
    <w:rsid w:val="008F6819"/>
    <w:rsid w:val="00920D49"/>
    <w:rsid w:val="00930A70"/>
    <w:rsid w:val="009314EB"/>
    <w:rsid w:val="00946FE8"/>
    <w:rsid w:val="0094719F"/>
    <w:rsid w:val="009619F3"/>
    <w:rsid w:val="00964F3D"/>
    <w:rsid w:val="00984F1D"/>
    <w:rsid w:val="00986597"/>
    <w:rsid w:val="00987604"/>
    <w:rsid w:val="00992A83"/>
    <w:rsid w:val="00993CC1"/>
    <w:rsid w:val="009953B2"/>
    <w:rsid w:val="009A1F33"/>
    <w:rsid w:val="009B3E38"/>
    <w:rsid w:val="009C0624"/>
    <w:rsid w:val="009C165E"/>
    <w:rsid w:val="009C3CAD"/>
    <w:rsid w:val="009C58EE"/>
    <w:rsid w:val="009D1A6E"/>
    <w:rsid w:val="00A10443"/>
    <w:rsid w:val="00A11107"/>
    <w:rsid w:val="00A13D84"/>
    <w:rsid w:val="00A141C9"/>
    <w:rsid w:val="00A145A5"/>
    <w:rsid w:val="00A157E7"/>
    <w:rsid w:val="00A16550"/>
    <w:rsid w:val="00A24E73"/>
    <w:rsid w:val="00A3425D"/>
    <w:rsid w:val="00A4614A"/>
    <w:rsid w:val="00A5005D"/>
    <w:rsid w:val="00A50A04"/>
    <w:rsid w:val="00A52FE0"/>
    <w:rsid w:val="00A57755"/>
    <w:rsid w:val="00A65B5C"/>
    <w:rsid w:val="00A717BF"/>
    <w:rsid w:val="00AA030A"/>
    <w:rsid w:val="00AA148C"/>
    <w:rsid w:val="00AA50B8"/>
    <w:rsid w:val="00AA66D8"/>
    <w:rsid w:val="00AB5E90"/>
    <w:rsid w:val="00AC4CBB"/>
    <w:rsid w:val="00AC6913"/>
    <w:rsid w:val="00AD588D"/>
    <w:rsid w:val="00AD698A"/>
    <w:rsid w:val="00AE1CAA"/>
    <w:rsid w:val="00B12C98"/>
    <w:rsid w:val="00B136BB"/>
    <w:rsid w:val="00B16BCB"/>
    <w:rsid w:val="00B408FF"/>
    <w:rsid w:val="00B41CF9"/>
    <w:rsid w:val="00B52DDC"/>
    <w:rsid w:val="00B716E1"/>
    <w:rsid w:val="00B82576"/>
    <w:rsid w:val="00BA07E1"/>
    <w:rsid w:val="00BB5756"/>
    <w:rsid w:val="00BB7C02"/>
    <w:rsid w:val="00BC2037"/>
    <w:rsid w:val="00BD3FF6"/>
    <w:rsid w:val="00BD69F6"/>
    <w:rsid w:val="00BE5339"/>
    <w:rsid w:val="00C12B1C"/>
    <w:rsid w:val="00C1388C"/>
    <w:rsid w:val="00C1752E"/>
    <w:rsid w:val="00C277FE"/>
    <w:rsid w:val="00C3210C"/>
    <w:rsid w:val="00C50320"/>
    <w:rsid w:val="00C57206"/>
    <w:rsid w:val="00C604BC"/>
    <w:rsid w:val="00C66402"/>
    <w:rsid w:val="00C843DA"/>
    <w:rsid w:val="00C90EA1"/>
    <w:rsid w:val="00C956E9"/>
    <w:rsid w:val="00CA4B9C"/>
    <w:rsid w:val="00CB178D"/>
    <w:rsid w:val="00CD131B"/>
    <w:rsid w:val="00CD16DF"/>
    <w:rsid w:val="00CF49DB"/>
    <w:rsid w:val="00CF4D7A"/>
    <w:rsid w:val="00CF531B"/>
    <w:rsid w:val="00D03D37"/>
    <w:rsid w:val="00D12106"/>
    <w:rsid w:val="00D17041"/>
    <w:rsid w:val="00D23307"/>
    <w:rsid w:val="00D25AC6"/>
    <w:rsid w:val="00D318B5"/>
    <w:rsid w:val="00D34382"/>
    <w:rsid w:val="00D366E4"/>
    <w:rsid w:val="00D47A30"/>
    <w:rsid w:val="00D47BC3"/>
    <w:rsid w:val="00D70F14"/>
    <w:rsid w:val="00D72DE1"/>
    <w:rsid w:val="00D85205"/>
    <w:rsid w:val="00D92644"/>
    <w:rsid w:val="00D94AED"/>
    <w:rsid w:val="00DA287A"/>
    <w:rsid w:val="00DA3A3E"/>
    <w:rsid w:val="00DB5110"/>
    <w:rsid w:val="00DB6CB3"/>
    <w:rsid w:val="00DC280E"/>
    <w:rsid w:val="00DD63BD"/>
    <w:rsid w:val="00DF2EB9"/>
    <w:rsid w:val="00DF5BC4"/>
    <w:rsid w:val="00E03CA0"/>
    <w:rsid w:val="00E05F70"/>
    <w:rsid w:val="00E13F0F"/>
    <w:rsid w:val="00E158CF"/>
    <w:rsid w:val="00E17585"/>
    <w:rsid w:val="00E17F07"/>
    <w:rsid w:val="00E27E26"/>
    <w:rsid w:val="00E33169"/>
    <w:rsid w:val="00E3766A"/>
    <w:rsid w:val="00E563B7"/>
    <w:rsid w:val="00E650D8"/>
    <w:rsid w:val="00E67C96"/>
    <w:rsid w:val="00E7489A"/>
    <w:rsid w:val="00E7776E"/>
    <w:rsid w:val="00E867A3"/>
    <w:rsid w:val="00E91618"/>
    <w:rsid w:val="00EB3756"/>
    <w:rsid w:val="00EB393E"/>
    <w:rsid w:val="00EC572D"/>
    <w:rsid w:val="00EF0D89"/>
    <w:rsid w:val="00EF0DEC"/>
    <w:rsid w:val="00EF2488"/>
    <w:rsid w:val="00EF5060"/>
    <w:rsid w:val="00F00741"/>
    <w:rsid w:val="00F27E34"/>
    <w:rsid w:val="00F30E68"/>
    <w:rsid w:val="00F67A94"/>
    <w:rsid w:val="00F73EC7"/>
    <w:rsid w:val="00F929DF"/>
    <w:rsid w:val="00FB2362"/>
    <w:rsid w:val="00FB2E59"/>
    <w:rsid w:val="00FC4993"/>
    <w:rsid w:val="00FE251B"/>
    <w:rsid w:val="00FF18EA"/>
    <w:rsid w:val="00FF67B4"/>
    <w:rsid w:val="00FF6E8F"/>
    <w:rsid w:val="00FF760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8193"/>
    <o:shapelayout v:ext="edit">
      <o:idmap v:ext="edit" data="1"/>
    </o:shapelayout>
  </w:shapeDefaults>
  <w:decimalSymbol w:val=","/>
  <w:listSeparator w:val=";"/>
  <w14:docId w14:val="621D5112"/>
  <w15:docId w15:val="{1220B464-4734-4893-A29F-CB8029260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C280E"/>
    <w:pPr>
      <w:spacing w:after="0" w:line="240" w:lineRule="auto"/>
      <w:jc w:val="both"/>
    </w:pPr>
    <w:rPr>
      <w:rFonts w:ascii="Arial" w:eastAsia="Times New Roman" w:hAnsi="Arial" w:cs="Arial"/>
      <w:sz w:val="20"/>
      <w:szCs w:val="20"/>
      <w:lang w:eastAsia="fr-FR"/>
    </w:rPr>
  </w:style>
  <w:style w:type="paragraph" w:styleId="Titre1">
    <w:name w:val="heading 1"/>
    <w:basedOn w:val="Normal"/>
    <w:next w:val="Normal"/>
    <w:link w:val="Titre1Car"/>
    <w:qFormat/>
    <w:rsid w:val="00A16550"/>
    <w:pPr>
      <w:keepNext/>
      <w:keepLines/>
      <w:numPr>
        <w:numId w:val="2"/>
      </w:numPr>
      <w:pBdr>
        <w:bottom w:val="single" w:sz="4" w:space="1" w:color="7030A0"/>
      </w:pBdr>
      <w:spacing w:before="240" w:after="100" w:afterAutospacing="1"/>
      <w:outlineLvl w:val="0"/>
    </w:pPr>
    <w:rPr>
      <w:rFonts w:eastAsiaTheme="majorEastAsia"/>
      <w:b/>
      <w:bCs/>
      <w:color w:val="7030A0"/>
      <w:szCs w:val="28"/>
    </w:rPr>
  </w:style>
  <w:style w:type="paragraph" w:styleId="Titre2">
    <w:name w:val="heading 2"/>
    <w:aliases w:val="paragraphe,heading 2,Contrat 2,Ctt,niveau 2,Titre 2 ,H2,Fonctionnalité,Titre 21,t2.T2"/>
    <w:basedOn w:val="Normal"/>
    <w:next w:val="Normal"/>
    <w:link w:val="Titre2Car"/>
    <w:unhideWhenUsed/>
    <w:qFormat/>
    <w:rsid w:val="00A16550"/>
    <w:pPr>
      <w:keepNext/>
      <w:keepLines/>
      <w:numPr>
        <w:ilvl w:val="1"/>
        <w:numId w:val="2"/>
      </w:numPr>
      <w:spacing w:before="200" w:after="120"/>
      <w:outlineLvl w:val="1"/>
    </w:pPr>
    <w:rPr>
      <w:rFonts w:eastAsiaTheme="majorEastAsia"/>
      <w:b/>
      <w:bCs/>
      <w:color w:val="7030A0"/>
      <w:szCs w:val="26"/>
    </w:rPr>
  </w:style>
  <w:style w:type="paragraph" w:styleId="Titre3">
    <w:name w:val="heading 3"/>
    <w:basedOn w:val="Normal"/>
    <w:next w:val="Normal"/>
    <w:link w:val="Titre3Car"/>
    <w:unhideWhenUsed/>
    <w:qFormat/>
    <w:rsid w:val="00A16550"/>
    <w:pPr>
      <w:keepNext/>
      <w:keepLines/>
      <w:numPr>
        <w:ilvl w:val="2"/>
        <w:numId w:val="2"/>
      </w:numPr>
      <w:spacing w:before="200"/>
      <w:outlineLvl w:val="2"/>
    </w:pPr>
    <w:rPr>
      <w:rFonts w:eastAsiaTheme="majorEastAsia"/>
      <w:bCs/>
      <w:color w:val="7030A0"/>
      <w:u w:val="single"/>
    </w:rPr>
  </w:style>
  <w:style w:type="paragraph" w:styleId="Titre4">
    <w:name w:val="heading 4"/>
    <w:basedOn w:val="Normal"/>
    <w:next w:val="Normal"/>
    <w:link w:val="Titre4Car"/>
    <w:unhideWhenUsed/>
    <w:qFormat/>
    <w:rsid w:val="00A16550"/>
    <w:pPr>
      <w:keepNext/>
      <w:keepLines/>
      <w:numPr>
        <w:ilvl w:val="3"/>
        <w:numId w:val="2"/>
      </w:numPr>
      <w:spacing w:before="200"/>
      <w:outlineLvl w:val="3"/>
    </w:pPr>
    <w:rPr>
      <w:rFonts w:eastAsiaTheme="majorEastAsia"/>
      <w:bCs/>
      <w:iCs/>
      <w:color w:val="7030A0"/>
    </w:rPr>
  </w:style>
  <w:style w:type="paragraph" w:styleId="Titre5">
    <w:name w:val="heading 5"/>
    <w:basedOn w:val="Normal"/>
    <w:next w:val="Normal"/>
    <w:link w:val="Titre5Car"/>
    <w:unhideWhenUsed/>
    <w:qFormat/>
    <w:rsid w:val="00A16550"/>
    <w:pPr>
      <w:keepNext/>
      <w:keepLines/>
      <w:numPr>
        <w:ilvl w:val="4"/>
        <w:numId w:val="2"/>
      </w:numPr>
      <w:spacing w:before="200"/>
      <w:outlineLvl w:val="4"/>
    </w:pPr>
    <w:rPr>
      <w:rFonts w:asciiTheme="majorHAnsi" w:eastAsiaTheme="majorEastAsia" w:hAnsiTheme="majorHAnsi" w:cstheme="majorBidi"/>
      <w:color w:val="243F60" w:themeColor="accent1" w:themeShade="7F"/>
      <w:sz w:val="22"/>
      <w:szCs w:val="22"/>
    </w:rPr>
  </w:style>
  <w:style w:type="paragraph" w:styleId="Titre6">
    <w:name w:val="heading 6"/>
    <w:basedOn w:val="Normal"/>
    <w:next w:val="Normal"/>
    <w:link w:val="Titre6Car"/>
    <w:unhideWhenUsed/>
    <w:qFormat/>
    <w:rsid w:val="00A16550"/>
    <w:pPr>
      <w:keepNext/>
      <w:keepLines/>
      <w:numPr>
        <w:ilvl w:val="5"/>
        <w:numId w:val="2"/>
      </w:numPr>
      <w:spacing w:before="200"/>
      <w:outlineLvl w:val="5"/>
    </w:pPr>
    <w:rPr>
      <w:rFonts w:asciiTheme="majorHAnsi" w:eastAsiaTheme="majorEastAsia" w:hAnsiTheme="majorHAnsi" w:cstheme="majorBidi"/>
      <w:i/>
      <w:iCs/>
      <w:color w:val="243F60" w:themeColor="accent1" w:themeShade="7F"/>
      <w:sz w:val="22"/>
      <w:szCs w:val="22"/>
    </w:rPr>
  </w:style>
  <w:style w:type="paragraph" w:styleId="Titre7">
    <w:name w:val="heading 7"/>
    <w:basedOn w:val="Normal"/>
    <w:next w:val="Normal"/>
    <w:link w:val="Titre7Car"/>
    <w:unhideWhenUsed/>
    <w:qFormat/>
    <w:rsid w:val="00A16550"/>
    <w:pPr>
      <w:keepNext/>
      <w:keepLines/>
      <w:numPr>
        <w:ilvl w:val="6"/>
        <w:numId w:val="2"/>
      </w:numPr>
      <w:spacing w:before="200"/>
      <w:outlineLvl w:val="6"/>
    </w:pPr>
    <w:rPr>
      <w:rFonts w:asciiTheme="majorHAnsi" w:eastAsiaTheme="majorEastAsia" w:hAnsiTheme="majorHAnsi" w:cstheme="majorBidi"/>
      <w:i/>
      <w:iCs/>
      <w:color w:val="404040" w:themeColor="text1" w:themeTint="BF"/>
      <w:sz w:val="22"/>
      <w:szCs w:val="22"/>
    </w:rPr>
  </w:style>
  <w:style w:type="paragraph" w:styleId="Titre8">
    <w:name w:val="heading 8"/>
    <w:basedOn w:val="Normal"/>
    <w:next w:val="Normal"/>
    <w:link w:val="Titre8Car"/>
    <w:unhideWhenUsed/>
    <w:qFormat/>
    <w:rsid w:val="00A16550"/>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Titre9">
    <w:name w:val="heading 9"/>
    <w:basedOn w:val="Normal"/>
    <w:next w:val="Normal"/>
    <w:link w:val="Titre9Car"/>
    <w:unhideWhenUsed/>
    <w:qFormat/>
    <w:rsid w:val="00A16550"/>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A16550"/>
    <w:rPr>
      <w:rFonts w:ascii="Arial" w:eastAsiaTheme="majorEastAsia" w:hAnsi="Arial" w:cs="Arial"/>
      <w:b/>
      <w:bCs/>
      <w:color w:val="7030A0"/>
      <w:sz w:val="20"/>
      <w:szCs w:val="28"/>
      <w:lang w:eastAsia="fr-FR"/>
    </w:rPr>
  </w:style>
  <w:style w:type="character" w:customStyle="1" w:styleId="Titre2Car">
    <w:name w:val="Titre 2 Car"/>
    <w:aliases w:val="paragraphe Car,heading 2 Car,Contrat 2 Car,Ctt Car,niveau 2 Car,Titre 2  Car,H2 Car,Fonctionnalité Car,Titre 21 Car,t2.T2 Car"/>
    <w:basedOn w:val="Policepardfaut"/>
    <w:link w:val="Titre2"/>
    <w:rsid w:val="00A16550"/>
    <w:rPr>
      <w:rFonts w:ascii="Arial" w:eastAsiaTheme="majorEastAsia" w:hAnsi="Arial" w:cs="Arial"/>
      <w:b/>
      <w:bCs/>
      <w:color w:val="7030A0"/>
      <w:sz w:val="20"/>
      <w:szCs w:val="26"/>
      <w:lang w:eastAsia="fr-FR"/>
    </w:rPr>
  </w:style>
  <w:style w:type="character" w:customStyle="1" w:styleId="Titre3Car">
    <w:name w:val="Titre 3 Car"/>
    <w:basedOn w:val="Policepardfaut"/>
    <w:link w:val="Titre3"/>
    <w:rsid w:val="00A16550"/>
    <w:rPr>
      <w:rFonts w:ascii="Arial" w:eastAsiaTheme="majorEastAsia" w:hAnsi="Arial" w:cs="Arial"/>
      <w:bCs/>
      <w:color w:val="7030A0"/>
      <w:sz w:val="20"/>
      <w:szCs w:val="20"/>
      <w:u w:val="single"/>
      <w:lang w:eastAsia="fr-FR"/>
    </w:rPr>
  </w:style>
  <w:style w:type="character" w:customStyle="1" w:styleId="Titre4Car">
    <w:name w:val="Titre 4 Car"/>
    <w:basedOn w:val="Policepardfaut"/>
    <w:link w:val="Titre4"/>
    <w:rsid w:val="00A16550"/>
    <w:rPr>
      <w:rFonts w:ascii="Arial" w:eastAsiaTheme="majorEastAsia" w:hAnsi="Arial" w:cs="Arial"/>
      <w:bCs/>
      <w:iCs/>
      <w:color w:val="7030A0"/>
      <w:sz w:val="20"/>
      <w:szCs w:val="20"/>
      <w:lang w:eastAsia="fr-FR"/>
    </w:rPr>
  </w:style>
  <w:style w:type="character" w:customStyle="1" w:styleId="Titre5Car">
    <w:name w:val="Titre 5 Car"/>
    <w:basedOn w:val="Policepardfaut"/>
    <w:link w:val="Titre5"/>
    <w:rsid w:val="00A16550"/>
    <w:rPr>
      <w:rFonts w:asciiTheme="majorHAnsi" w:eastAsiaTheme="majorEastAsia" w:hAnsiTheme="majorHAnsi" w:cstheme="majorBidi"/>
      <w:color w:val="243F60" w:themeColor="accent1" w:themeShade="7F"/>
      <w:lang w:eastAsia="fr-FR"/>
    </w:rPr>
  </w:style>
  <w:style w:type="character" w:customStyle="1" w:styleId="Titre6Car">
    <w:name w:val="Titre 6 Car"/>
    <w:basedOn w:val="Policepardfaut"/>
    <w:link w:val="Titre6"/>
    <w:rsid w:val="00A16550"/>
    <w:rPr>
      <w:rFonts w:asciiTheme="majorHAnsi" w:eastAsiaTheme="majorEastAsia" w:hAnsiTheme="majorHAnsi" w:cstheme="majorBidi"/>
      <w:i/>
      <w:iCs/>
      <w:color w:val="243F60" w:themeColor="accent1" w:themeShade="7F"/>
      <w:lang w:eastAsia="fr-FR"/>
    </w:rPr>
  </w:style>
  <w:style w:type="character" w:customStyle="1" w:styleId="Titre7Car">
    <w:name w:val="Titre 7 Car"/>
    <w:basedOn w:val="Policepardfaut"/>
    <w:link w:val="Titre7"/>
    <w:rsid w:val="00A16550"/>
    <w:rPr>
      <w:rFonts w:asciiTheme="majorHAnsi" w:eastAsiaTheme="majorEastAsia" w:hAnsiTheme="majorHAnsi" w:cstheme="majorBidi"/>
      <w:i/>
      <w:iCs/>
      <w:color w:val="404040" w:themeColor="text1" w:themeTint="BF"/>
      <w:lang w:eastAsia="fr-FR"/>
    </w:rPr>
  </w:style>
  <w:style w:type="character" w:customStyle="1" w:styleId="Titre8Car">
    <w:name w:val="Titre 8 Car"/>
    <w:basedOn w:val="Policepardfaut"/>
    <w:link w:val="Titre8"/>
    <w:rsid w:val="00A16550"/>
    <w:rPr>
      <w:rFonts w:asciiTheme="majorHAnsi" w:eastAsiaTheme="majorEastAsia" w:hAnsiTheme="majorHAnsi" w:cstheme="majorBidi"/>
      <w:color w:val="404040" w:themeColor="text1" w:themeTint="BF"/>
      <w:sz w:val="20"/>
      <w:szCs w:val="20"/>
      <w:lang w:eastAsia="fr-FR"/>
    </w:rPr>
  </w:style>
  <w:style w:type="character" w:customStyle="1" w:styleId="Titre9Car">
    <w:name w:val="Titre 9 Car"/>
    <w:basedOn w:val="Policepardfaut"/>
    <w:link w:val="Titre9"/>
    <w:rsid w:val="00A16550"/>
    <w:rPr>
      <w:rFonts w:asciiTheme="majorHAnsi" w:eastAsiaTheme="majorEastAsia" w:hAnsiTheme="majorHAnsi" w:cstheme="majorBidi"/>
      <w:i/>
      <w:iCs/>
      <w:color w:val="404040" w:themeColor="text1" w:themeTint="BF"/>
      <w:sz w:val="20"/>
      <w:szCs w:val="20"/>
      <w:lang w:eastAsia="fr-FR"/>
    </w:rPr>
  </w:style>
  <w:style w:type="paragraph" w:styleId="Paragraphedeliste">
    <w:name w:val="List Paragraph"/>
    <w:aliases w:val="CCAP next,Liste à puce,Level 1 Puce,EDF_Paragraphe,lp1,Bullet List,FooterText,numbered,Use Case List Paragraph,Liste à puce - Normal,Paragraphe 3,TP Liste"/>
    <w:basedOn w:val="Normal"/>
    <w:link w:val="ParagraphedelisteCar"/>
    <w:uiPriority w:val="34"/>
    <w:qFormat/>
    <w:rsid w:val="00A16550"/>
    <w:pPr>
      <w:ind w:left="720"/>
      <w:contextualSpacing/>
    </w:pPr>
  </w:style>
  <w:style w:type="paragraph" w:styleId="Corpsdetexte">
    <w:name w:val="Body Text"/>
    <w:basedOn w:val="Normal"/>
    <w:link w:val="CorpsdetexteCar"/>
    <w:rsid w:val="00DC280E"/>
    <w:rPr>
      <w:b/>
      <w:u w:val="single"/>
    </w:rPr>
  </w:style>
  <w:style w:type="character" w:customStyle="1" w:styleId="CorpsdetexteCar">
    <w:name w:val="Corps de texte Car"/>
    <w:basedOn w:val="Policepardfaut"/>
    <w:link w:val="Corpsdetexte"/>
    <w:rsid w:val="00DC280E"/>
    <w:rPr>
      <w:rFonts w:ascii="Plantin MT Light" w:eastAsia="Times New Roman" w:hAnsi="Plantin MT Light" w:cs="Times New Roman"/>
      <w:b/>
      <w:szCs w:val="20"/>
      <w:u w:val="single"/>
      <w:lang w:eastAsia="fr-FR"/>
    </w:rPr>
  </w:style>
  <w:style w:type="paragraph" w:styleId="Corpsdetexte2">
    <w:name w:val="Body Text 2"/>
    <w:basedOn w:val="Normal"/>
    <w:link w:val="Corpsdetexte2Car"/>
    <w:rsid w:val="00DC280E"/>
    <w:pPr>
      <w:spacing w:line="360" w:lineRule="auto"/>
      <w:jc w:val="left"/>
    </w:pPr>
    <w:rPr>
      <w:rFonts w:ascii="Times New Roman" w:hAnsi="Times New Roman"/>
    </w:rPr>
  </w:style>
  <w:style w:type="character" w:customStyle="1" w:styleId="Corpsdetexte2Car">
    <w:name w:val="Corps de texte 2 Car"/>
    <w:basedOn w:val="Policepardfaut"/>
    <w:link w:val="Corpsdetexte2"/>
    <w:rsid w:val="00DC280E"/>
    <w:rPr>
      <w:rFonts w:ascii="Times New Roman" w:eastAsia="Times New Roman" w:hAnsi="Times New Roman" w:cs="Times New Roman"/>
      <w:szCs w:val="20"/>
      <w:lang w:eastAsia="fr-FR"/>
    </w:rPr>
  </w:style>
  <w:style w:type="paragraph" w:styleId="Corpsdetexte3">
    <w:name w:val="Body Text 3"/>
    <w:basedOn w:val="Normal"/>
    <w:link w:val="Corpsdetexte3Car"/>
    <w:rsid w:val="00DC280E"/>
    <w:rPr>
      <w:i/>
    </w:rPr>
  </w:style>
  <w:style w:type="character" w:customStyle="1" w:styleId="Corpsdetexte3Car">
    <w:name w:val="Corps de texte 3 Car"/>
    <w:basedOn w:val="Policepardfaut"/>
    <w:link w:val="Corpsdetexte3"/>
    <w:rsid w:val="00DC280E"/>
    <w:rPr>
      <w:rFonts w:ascii="Plantin MT Light" w:eastAsia="Times New Roman" w:hAnsi="Plantin MT Light" w:cs="Times New Roman"/>
      <w:i/>
      <w:szCs w:val="20"/>
      <w:lang w:eastAsia="fr-FR"/>
    </w:rPr>
  </w:style>
  <w:style w:type="paragraph" w:styleId="Pieddepage">
    <w:name w:val="footer"/>
    <w:basedOn w:val="Normal"/>
    <w:link w:val="PieddepageCar"/>
    <w:rsid w:val="00DC280E"/>
    <w:pPr>
      <w:tabs>
        <w:tab w:val="center" w:pos="4536"/>
        <w:tab w:val="right" w:pos="9072"/>
      </w:tabs>
    </w:pPr>
  </w:style>
  <w:style w:type="character" w:customStyle="1" w:styleId="PieddepageCar">
    <w:name w:val="Pied de page Car"/>
    <w:basedOn w:val="Policepardfaut"/>
    <w:link w:val="Pieddepage"/>
    <w:rsid w:val="00DC280E"/>
    <w:rPr>
      <w:rFonts w:ascii="Plantin MT Light" w:eastAsia="Times New Roman" w:hAnsi="Plantin MT Light" w:cs="Times New Roman"/>
      <w:szCs w:val="20"/>
      <w:lang w:eastAsia="fr-FR"/>
    </w:rPr>
  </w:style>
  <w:style w:type="character" w:styleId="Numrodepage">
    <w:name w:val="page number"/>
    <w:basedOn w:val="Policepardfaut"/>
    <w:rsid w:val="00DC280E"/>
  </w:style>
  <w:style w:type="paragraph" w:styleId="En-tte">
    <w:name w:val="header"/>
    <w:basedOn w:val="Normal"/>
    <w:link w:val="En-tteCar"/>
    <w:uiPriority w:val="99"/>
    <w:rsid w:val="00DC280E"/>
    <w:pPr>
      <w:tabs>
        <w:tab w:val="center" w:pos="4536"/>
        <w:tab w:val="right" w:pos="9072"/>
      </w:tabs>
    </w:pPr>
  </w:style>
  <w:style w:type="character" w:customStyle="1" w:styleId="En-tteCar">
    <w:name w:val="En-tête Car"/>
    <w:basedOn w:val="Policepardfaut"/>
    <w:link w:val="En-tte"/>
    <w:uiPriority w:val="99"/>
    <w:rsid w:val="00DC280E"/>
    <w:rPr>
      <w:rFonts w:ascii="Plantin MT Light" w:eastAsia="Times New Roman" w:hAnsi="Plantin MT Light" w:cs="Times New Roman"/>
      <w:szCs w:val="20"/>
      <w:lang w:eastAsia="fr-FR"/>
    </w:rPr>
  </w:style>
  <w:style w:type="paragraph" w:styleId="TM1">
    <w:name w:val="toc 1"/>
    <w:basedOn w:val="Normal"/>
    <w:next w:val="Normal"/>
    <w:autoRedefine/>
    <w:uiPriority w:val="39"/>
    <w:rsid w:val="00DC280E"/>
    <w:pPr>
      <w:spacing w:before="120" w:after="120"/>
      <w:jc w:val="left"/>
    </w:pPr>
    <w:rPr>
      <w:rFonts w:ascii="Times New Roman" w:hAnsi="Times New Roman"/>
      <w:b/>
      <w:caps/>
    </w:rPr>
  </w:style>
  <w:style w:type="paragraph" w:styleId="TM2">
    <w:name w:val="toc 2"/>
    <w:basedOn w:val="Normal"/>
    <w:next w:val="Normal"/>
    <w:autoRedefine/>
    <w:uiPriority w:val="39"/>
    <w:rsid w:val="00DC280E"/>
    <w:pPr>
      <w:ind w:left="220"/>
      <w:jc w:val="left"/>
    </w:pPr>
    <w:rPr>
      <w:rFonts w:ascii="Times New Roman" w:hAnsi="Times New Roman"/>
      <w:smallCaps/>
    </w:rPr>
  </w:style>
  <w:style w:type="paragraph" w:styleId="TM3">
    <w:name w:val="toc 3"/>
    <w:basedOn w:val="Normal"/>
    <w:next w:val="Normal"/>
    <w:autoRedefine/>
    <w:uiPriority w:val="39"/>
    <w:rsid w:val="00DC280E"/>
    <w:pPr>
      <w:ind w:left="440"/>
      <w:jc w:val="left"/>
    </w:pPr>
    <w:rPr>
      <w:rFonts w:ascii="Times New Roman" w:hAnsi="Times New Roman"/>
      <w:i/>
    </w:rPr>
  </w:style>
  <w:style w:type="paragraph" w:styleId="TM4">
    <w:name w:val="toc 4"/>
    <w:basedOn w:val="Normal"/>
    <w:next w:val="Normal"/>
    <w:autoRedefine/>
    <w:uiPriority w:val="39"/>
    <w:rsid w:val="00DC280E"/>
    <w:pPr>
      <w:ind w:left="660"/>
      <w:jc w:val="left"/>
    </w:pPr>
    <w:rPr>
      <w:rFonts w:ascii="Times New Roman" w:hAnsi="Times New Roman"/>
      <w:sz w:val="18"/>
    </w:rPr>
  </w:style>
  <w:style w:type="paragraph" w:styleId="TM5">
    <w:name w:val="toc 5"/>
    <w:basedOn w:val="Normal"/>
    <w:next w:val="Normal"/>
    <w:autoRedefine/>
    <w:uiPriority w:val="39"/>
    <w:rsid w:val="00DC280E"/>
    <w:pPr>
      <w:ind w:left="880"/>
      <w:jc w:val="left"/>
    </w:pPr>
    <w:rPr>
      <w:rFonts w:ascii="Times New Roman" w:hAnsi="Times New Roman"/>
      <w:sz w:val="18"/>
    </w:rPr>
  </w:style>
  <w:style w:type="paragraph" w:styleId="TM6">
    <w:name w:val="toc 6"/>
    <w:basedOn w:val="Normal"/>
    <w:next w:val="Normal"/>
    <w:autoRedefine/>
    <w:uiPriority w:val="39"/>
    <w:rsid w:val="00DC280E"/>
    <w:pPr>
      <w:ind w:left="1100"/>
      <w:jc w:val="left"/>
    </w:pPr>
    <w:rPr>
      <w:rFonts w:ascii="Times New Roman" w:hAnsi="Times New Roman"/>
      <w:sz w:val="18"/>
    </w:rPr>
  </w:style>
  <w:style w:type="paragraph" w:styleId="TM7">
    <w:name w:val="toc 7"/>
    <w:basedOn w:val="Normal"/>
    <w:next w:val="Normal"/>
    <w:autoRedefine/>
    <w:uiPriority w:val="39"/>
    <w:rsid w:val="00DC280E"/>
    <w:pPr>
      <w:ind w:left="1320"/>
      <w:jc w:val="left"/>
    </w:pPr>
    <w:rPr>
      <w:rFonts w:ascii="Times New Roman" w:hAnsi="Times New Roman"/>
      <w:sz w:val="18"/>
    </w:rPr>
  </w:style>
  <w:style w:type="paragraph" w:styleId="TM8">
    <w:name w:val="toc 8"/>
    <w:basedOn w:val="Normal"/>
    <w:next w:val="Normal"/>
    <w:autoRedefine/>
    <w:uiPriority w:val="39"/>
    <w:rsid w:val="00DC280E"/>
    <w:pPr>
      <w:ind w:left="1540"/>
      <w:jc w:val="left"/>
    </w:pPr>
    <w:rPr>
      <w:rFonts w:ascii="Times New Roman" w:hAnsi="Times New Roman"/>
      <w:sz w:val="18"/>
    </w:rPr>
  </w:style>
  <w:style w:type="paragraph" w:styleId="TM9">
    <w:name w:val="toc 9"/>
    <w:basedOn w:val="Normal"/>
    <w:next w:val="Normal"/>
    <w:autoRedefine/>
    <w:uiPriority w:val="39"/>
    <w:rsid w:val="00DC280E"/>
    <w:pPr>
      <w:ind w:left="1760"/>
      <w:jc w:val="left"/>
    </w:pPr>
    <w:rPr>
      <w:rFonts w:ascii="Times New Roman" w:hAnsi="Times New Roman"/>
      <w:sz w:val="18"/>
    </w:rPr>
  </w:style>
  <w:style w:type="paragraph" w:customStyle="1" w:styleId="Texte">
    <w:name w:val="Texte"/>
    <w:basedOn w:val="Normal"/>
    <w:rsid w:val="00DC280E"/>
    <w:pPr>
      <w:ind w:left="840" w:right="-860"/>
    </w:pPr>
    <w:rPr>
      <w:rFonts w:ascii="Palatino" w:hAnsi="Palatino"/>
    </w:rPr>
  </w:style>
  <w:style w:type="paragraph" w:customStyle="1" w:styleId="PARAGA0">
    <w:name w:val="PARAG. A 0"/>
    <w:basedOn w:val="Normal"/>
    <w:rsid w:val="00DC280E"/>
    <w:rPr>
      <w:rFonts w:ascii="Times" w:hAnsi="Times"/>
      <w:sz w:val="24"/>
    </w:rPr>
  </w:style>
  <w:style w:type="paragraph" w:styleId="Explorateurdedocuments">
    <w:name w:val="Document Map"/>
    <w:basedOn w:val="Normal"/>
    <w:link w:val="ExplorateurdedocumentsCar"/>
    <w:semiHidden/>
    <w:rsid w:val="00DC280E"/>
    <w:pPr>
      <w:shd w:val="clear" w:color="auto" w:fill="000080"/>
    </w:pPr>
    <w:rPr>
      <w:rFonts w:ascii="Tahoma" w:hAnsi="Tahoma"/>
    </w:rPr>
  </w:style>
  <w:style w:type="character" w:customStyle="1" w:styleId="ExplorateurdedocumentsCar">
    <w:name w:val="Explorateur de documents Car"/>
    <w:basedOn w:val="Policepardfaut"/>
    <w:link w:val="Explorateurdedocuments"/>
    <w:semiHidden/>
    <w:rsid w:val="00DC280E"/>
    <w:rPr>
      <w:rFonts w:ascii="Tahoma" w:eastAsia="Times New Roman" w:hAnsi="Tahoma" w:cs="Times New Roman"/>
      <w:szCs w:val="20"/>
      <w:shd w:val="clear" w:color="auto" w:fill="000080"/>
      <w:lang w:eastAsia="fr-FR"/>
    </w:rPr>
  </w:style>
  <w:style w:type="paragraph" w:styleId="Notedebasdepage">
    <w:name w:val="footnote text"/>
    <w:basedOn w:val="Normal"/>
    <w:link w:val="NotedebasdepageCar"/>
    <w:semiHidden/>
    <w:rsid w:val="00DC280E"/>
    <w:pPr>
      <w:ind w:left="840" w:right="-900"/>
    </w:pPr>
    <w:rPr>
      <w:rFonts w:ascii="Palatino" w:hAnsi="Palatino"/>
    </w:rPr>
  </w:style>
  <w:style w:type="character" w:customStyle="1" w:styleId="NotedebasdepageCar">
    <w:name w:val="Note de bas de page Car"/>
    <w:basedOn w:val="Policepardfaut"/>
    <w:link w:val="Notedebasdepage"/>
    <w:semiHidden/>
    <w:rsid w:val="00DC280E"/>
    <w:rPr>
      <w:rFonts w:ascii="Palatino" w:eastAsia="Times New Roman" w:hAnsi="Palatino" w:cs="Times New Roman"/>
      <w:sz w:val="20"/>
      <w:szCs w:val="20"/>
      <w:lang w:eastAsia="fr-FR"/>
    </w:rPr>
  </w:style>
  <w:style w:type="paragraph" w:styleId="Normalcentr">
    <w:name w:val="Block Text"/>
    <w:basedOn w:val="Normal"/>
    <w:rsid w:val="00DC280E"/>
    <w:pPr>
      <w:tabs>
        <w:tab w:val="center" w:pos="3260"/>
        <w:tab w:val="center" w:pos="4160"/>
      </w:tabs>
      <w:ind w:left="840" w:right="-900"/>
    </w:pPr>
    <w:rPr>
      <w:rFonts w:ascii="Palatino" w:hAnsi="Palatino"/>
    </w:rPr>
  </w:style>
  <w:style w:type="paragraph" w:customStyle="1" w:styleId="RETA0">
    <w:name w:val="RET. A 0"/>
    <w:aliases w:val="5,PARAG. A 1"/>
    <w:basedOn w:val="Normal"/>
    <w:rsid w:val="00DC280E"/>
    <w:pPr>
      <w:tabs>
        <w:tab w:val="left" w:pos="284"/>
      </w:tabs>
      <w:ind w:left="284" w:hanging="284"/>
    </w:pPr>
    <w:rPr>
      <w:rFonts w:ascii="Times" w:hAnsi="Times"/>
      <w:sz w:val="24"/>
    </w:rPr>
  </w:style>
  <w:style w:type="paragraph" w:customStyle="1" w:styleId="PARAGA2">
    <w:name w:val="PARAG. A 2"/>
    <w:aliases w:val="5 CM"/>
    <w:basedOn w:val="Normal"/>
    <w:rsid w:val="00DC280E"/>
    <w:pPr>
      <w:ind w:left="1418"/>
    </w:pPr>
    <w:rPr>
      <w:rFonts w:ascii="Helvetica" w:hAnsi="Helvetica"/>
      <w:sz w:val="24"/>
    </w:rPr>
  </w:style>
  <w:style w:type="paragraph" w:styleId="Retraitcorpsdetexte">
    <w:name w:val="Body Text Indent"/>
    <w:basedOn w:val="Normal"/>
    <w:link w:val="RetraitcorpsdetexteCar"/>
    <w:rsid w:val="00DC280E"/>
    <w:pPr>
      <w:spacing w:after="120"/>
      <w:ind w:left="283"/>
    </w:pPr>
  </w:style>
  <w:style w:type="character" w:customStyle="1" w:styleId="RetraitcorpsdetexteCar">
    <w:name w:val="Retrait corps de texte Car"/>
    <w:basedOn w:val="Policepardfaut"/>
    <w:link w:val="Retraitcorpsdetexte"/>
    <w:rsid w:val="00DC280E"/>
    <w:rPr>
      <w:rFonts w:ascii="Plantin MT Light" w:eastAsia="Times New Roman" w:hAnsi="Plantin MT Light" w:cs="Times New Roman"/>
      <w:szCs w:val="20"/>
      <w:lang w:eastAsia="fr-FR"/>
    </w:rPr>
  </w:style>
  <w:style w:type="paragraph" w:customStyle="1" w:styleId="RETA2">
    <w:name w:val="RET. A 2"/>
    <w:basedOn w:val="PARAGA0"/>
    <w:rsid w:val="00DC280E"/>
    <w:pPr>
      <w:tabs>
        <w:tab w:val="left" w:pos="1134"/>
      </w:tabs>
      <w:spacing w:line="360" w:lineRule="atLeast"/>
      <w:ind w:left="1134" w:hanging="284"/>
    </w:pPr>
    <w:rPr>
      <w:rFonts w:ascii="Helvetica" w:hAnsi="Helvetica"/>
      <w:sz w:val="20"/>
    </w:rPr>
  </w:style>
  <w:style w:type="paragraph" w:customStyle="1" w:styleId="PARAGA1CM">
    <w:name w:val="PARAG. A 1 CM"/>
    <w:basedOn w:val="Normal"/>
    <w:rsid w:val="00DC280E"/>
    <w:pPr>
      <w:ind w:left="567"/>
    </w:pPr>
    <w:rPr>
      <w:rFonts w:ascii="Helvetica" w:hAnsi="Helvetica"/>
      <w:sz w:val="24"/>
    </w:rPr>
  </w:style>
  <w:style w:type="character" w:styleId="Lienhypertexte">
    <w:name w:val="Hyperlink"/>
    <w:uiPriority w:val="99"/>
    <w:rsid w:val="00DC280E"/>
    <w:rPr>
      <w:color w:val="0000FF"/>
      <w:u w:val="single"/>
    </w:rPr>
  </w:style>
  <w:style w:type="paragraph" w:customStyle="1" w:styleId="Car1CarCarCharChar">
    <w:name w:val="Car1 Car Car Char Char"/>
    <w:basedOn w:val="Normal"/>
    <w:semiHidden/>
    <w:rsid w:val="00DC280E"/>
    <w:pPr>
      <w:spacing w:after="160" w:line="240" w:lineRule="exact"/>
      <w:ind w:left="1418"/>
      <w:jc w:val="left"/>
    </w:pPr>
    <w:rPr>
      <w:rFonts w:ascii="Verdana" w:hAnsi="Verdana"/>
      <w:lang w:val="en-US" w:eastAsia="en-US"/>
    </w:rPr>
  </w:style>
  <w:style w:type="paragraph" w:customStyle="1" w:styleId="Tabnormal">
    <w:name w:val="Tab normal"/>
    <w:basedOn w:val="Normal"/>
    <w:rsid w:val="00DC280E"/>
    <w:pPr>
      <w:spacing w:before="120"/>
    </w:pPr>
    <w:rPr>
      <w:rFonts w:ascii="Helvetica" w:hAnsi="Helvetica"/>
    </w:rPr>
  </w:style>
  <w:style w:type="paragraph" w:styleId="Listecontinue2">
    <w:name w:val="List Continue 2"/>
    <w:basedOn w:val="Normal"/>
    <w:rsid w:val="00DC280E"/>
    <w:pPr>
      <w:spacing w:before="100" w:after="120"/>
      <w:ind w:left="566"/>
      <w:jc w:val="left"/>
    </w:pPr>
    <w:rPr>
      <w:rFonts w:ascii="Times New Roman" w:hAnsi="Times New Roman"/>
      <w:sz w:val="24"/>
    </w:rPr>
  </w:style>
  <w:style w:type="paragraph" w:customStyle="1" w:styleId="Corpsdetexte21">
    <w:name w:val="Corps de texte 21"/>
    <w:basedOn w:val="Normal"/>
    <w:rsid w:val="00DC280E"/>
    <w:rPr>
      <w:rFonts w:ascii="Times New Roman" w:hAnsi="Times New Roman"/>
    </w:rPr>
  </w:style>
  <w:style w:type="character" w:customStyle="1" w:styleId="libcorres">
    <w:name w:val="lib_corres"/>
    <w:basedOn w:val="Policepardfaut"/>
    <w:rsid w:val="00DC280E"/>
  </w:style>
  <w:style w:type="character" w:styleId="Accentuation">
    <w:name w:val="Emphasis"/>
    <w:qFormat/>
    <w:rsid w:val="00DC280E"/>
    <w:rPr>
      <w:i/>
      <w:iCs/>
    </w:rPr>
  </w:style>
  <w:style w:type="paragraph" w:styleId="Textedebulles">
    <w:name w:val="Balloon Text"/>
    <w:basedOn w:val="Normal"/>
    <w:link w:val="TextedebullesCar"/>
    <w:rsid w:val="00DC280E"/>
    <w:rPr>
      <w:rFonts w:ascii="Tahoma" w:hAnsi="Tahoma" w:cs="Tahoma"/>
      <w:sz w:val="16"/>
      <w:szCs w:val="16"/>
    </w:rPr>
  </w:style>
  <w:style w:type="character" w:customStyle="1" w:styleId="TextedebullesCar">
    <w:name w:val="Texte de bulles Car"/>
    <w:basedOn w:val="Policepardfaut"/>
    <w:link w:val="Textedebulles"/>
    <w:rsid w:val="00DC280E"/>
    <w:rPr>
      <w:rFonts w:ascii="Tahoma" w:eastAsia="Times New Roman" w:hAnsi="Tahoma" w:cs="Tahoma"/>
      <w:sz w:val="16"/>
      <w:szCs w:val="16"/>
      <w:lang w:eastAsia="fr-FR"/>
    </w:rPr>
  </w:style>
  <w:style w:type="table" w:styleId="Grilledutableau">
    <w:name w:val="Table Grid"/>
    <w:basedOn w:val="TableauNormal"/>
    <w:uiPriority w:val="59"/>
    <w:rsid w:val="00DC280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DC280E"/>
    <w:rPr>
      <w:sz w:val="16"/>
      <w:szCs w:val="16"/>
    </w:rPr>
  </w:style>
  <w:style w:type="paragraph" w:styleId="Commentaire">
    <w:name w:val="annotation text"/>
    <w:basedOn w:val="Normal"/>
    <w:link w:val="CommentaireCar"/>
    <w:uiPriority w:val="99"/>
    <w:semiHidden/>
    <w:unhideWhenUsed/>
    <w:rsid w:val="00DC280E"/>
  </w:style>
  <w:style w:type="character" w:customStyle="1" w:styleId="CommentaireCar">
    <w:name w:val="Commentaire Car"/>
    <w:basedOn w:val="Policepardfaut"/>
    <w:link w:val="Commentaire"/>
    <w:uiPriority w:val="99"/>
    <w:semiHidden/>
    <w:rsid w:val="00DC280E"/>
    <w:rPr>
      <w:rFonts w:ascii="Arial" w:eastAsia="Times New Roman" w:hAnsi="Arial" w:cs="Arial"/>
      <w:sz w:val="20"/>
      <w:szCs w:val="20"/>
      <w:lang w:eastAsia="fr-FR"/>
    </w:rPr>
  </w:style>
  <w:style w:type="paragraph" w:styleId="Objetducommentaire">
    <w:name w:val="annotation subject"/>
    <w:basedOn w:val="Commentaire"/>
    <w:next w:val="Commentaire"/>
    <w:link w:val="ObjetducommentaireCar"/>
    <w:uiPriority w:val="99"/>
    <w:semiHidden/>
    <w:unhideWhenUsed/>
    <w:rsid w:val="00DC280E"/>
    <w:rPr>
      <w:b/>
      <w:bCs/>
    </w:rPr>
  </w:style>
  <w:style w:type="character" w:customStyle="1" w:styleId="ObjetducommentaireCar">
    <w:name w:val="Objet du commentaire Car"/>
    <w:basedOn w:val="CommentaireCar"/>
    <w:link w:val="Objetducommentaire"/>
    <w:uiPriority w:val="99"/>
    <w:semiHidden/>
    <w:rsid w:val="00DC280E"/>
    <w:rPr>
      <w:rFonts w:ascii="Arial" w:eastAsia="Times New Roman" w:hAnsi="Arial" w:cs="Arial"/>
      <w:b/>
      <w:bCs/>
      <w:sz w:val="20"/>
      <w:szCs w:val="20"/>
      <w:lang w:eastAsia="fr-FR"/>
    </w:rPr>
  </w:style>
  <w:style w:type="character" w:customStyle="1" w:styleId="ParagraphedelisteCar">
    <w:name w:val="Paragraphe de liste Car"/>
    <w:aliases w:val="CCAP next Car,Liste à puce Car,Level 1 Puce Car,EDF_Paragraphe Car,lp1 Car,Bullet List Car,FooterText Car,numbered Car,Use Case List Paragraph Car,Liste à puce - Normal Car,Paragraphe 3 Car,TP Liste Car"/>
    <w:basedOn w:val="Policepardfaut"/>
    <w:link w:val="Paragraphedeliste"/>
    <w:uiPriority w:val="34"/>
    <w:qFormat/>
    <w:rsid w:val="00DC280E"/>
    <w:rPr>
      <w:rFonts w:ascii="Arial" w:eastAsia="Times New Roman" w:hAnsi="Arial" w:cs="Arial"/>
      <w:sz w:val="20"/>
      <w:szCs w:val="20"/>
      <w:lang w:eastAsia="fr-FR"/>
    </w:rPr>
  </w:style>
  <w:style w:type="paragraph" w:styleId="Rvision">
    <w:name w:val="Revision"/>
    <w:hidden/>
    <w:uiPriority w:val="99"/>
    <w:semiHidden/>
    <w:rsid w:val="0023315D"/>
    <w:pPr>
      <w:spacing w:after="0" w:line="240" w:lineRule="auto"/>
    </w:pPr>
    <w:rPr>
      <w:rFonts w:ascii="Arial" w:eastAsia="Times New Roman" w:hAnsi="Arial" w:cs="Arial"/>
      <w:sz w:val="20"/>
      <w:szCs w:val="20"/>
      <w:lang w:eastAsia="fr-FR"/>
    </w:rPr>
  </w:style>
  <w:style w:type="table" w:styleId="Listeclaire-Accent4">
    <w:name w:val="Light List Accent 4"/>
    <w:basedOn w:val="TableauNormal"/>
    <w:uiPriority w:val="61"/>
    <w:rsid w:val="00C604BC"/>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paragraph" w:customStyle="1" w:styleId="Style1">
    <w:name w:val="Style1"/>
    <w:basedOn w:val="Titre2"/>
    <w:link w:val="Style1Car"/>
    <w:qFormat/>
    <w:rsid w:val="00474530"/>
  </w:style>
  <w:style w:type="character" w:customStyle="1" w:styleId="Style1Car">
    <w:name w:val="Style1 Car"/>
    <w:basedOn w:val="Titre2Car"/>
    <w:link w:val="Style1"/>
    <w:rsid w:val="00474530"/>
    <w:rPr>
      <w:rFonts w:ascii="Arial" w:eastAsiaTheme="majorEastAsia" w:hAnsi="Arial" w:cs="Arial"/>
      <w:b/>
      <w:bCs/>
      <w:color w:val="7030A0"/>
      <w:sz w:val="20"/>
      <w:szCs w:val="26"/>
      <w:lang w:eastAsia="fr-FR"/>
    </w:rPr>
  </w:style>
  <w:style w:type="paragraph" w:styleId="Retraitcorpsdetexte2">
    <w:name w:val="Body Text Indent 2"/>
    <w:basedOn w:val="Normal"/>
    <w:link w:val="Retraitcorpsdetexte2Car"/>
    <w:uiPriority w:val="99"/>
    <w:semiHidden/>
    <w:unhideWhenUsed/>
    <w:rsid w:val="00CF49D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CF49DB"/>
    <w:rPr>
      <w:rFonts w:ascii="Arial" w:eastAsia="Times New Roman" w:hAnsi="Arial" w:cs="Arial"/>
      <w:sz w:val="20"/>
      <w:szCs w:val="20"/>
      <w:lang w:eastAsia="fr-FR"/>
    </w:rPr>
  </w:style>
  <w:style w:type="paragraph" w:customStyle="1" w:styleId="Default">
    <w:name w:val="Default"/>
    <w:rsid w:val="00422EA2"/>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231885">
      <w:bodyDiv w:val="1"/>
      <w:marLeft w:val="0"/>
      <w:marRight w:val="0"/>
      <w:marTop w:val="0"/>
      <w:marBottom w:val="0"/>
      <w:divBdr>
        <w:top w:val="none" w:sz="0" w:space="0" w:color="auto"/>
        <w:left w:val="none" w:sz="0" w:space="0" w:color="auto"/>
        <w:bottom w:val="none" w:sz="0" w:space="0" w:color="auto"/>
        <w:right w:val="none" w:sz="0" w:space="0" w:color="auto"/>
      </w:divBdr>
    </w:div>
    <w:div w:id="169222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pd@bnf.fr"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483C7-2FA2-4491-8045-D1467CC8C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16</Pages>
  <Words>7064</Words>
  <Characters>38856</Characters>
  <Application>Microsoft Office Word</Application>
  <DocSecurity>0</DocSecurity>
  <Lines>323</Lines>
  <Paragraphs>91</Paragraphs>
  <ScaleCrop>false</ScaleCrop>
  <HeadingPairs>
    <vt:vector size="2" baseType="variant">
      <vt:variant>
        <vt:lpstr>Titre</vt:lpstr>
      </vt:variant>
      <vt:variant>
        <vt:i4>1</vt:i4>
      </vt:variant>
    </vt:vector>
  </HeadingPairs>
  <TitlesOfParts>
    <vt:vector size="1" baseType="lpstr">
      <vt:lpstr/>
    </vt:vector>
  </TitlesOfParts>
  <Company>BnF</Company>
  <LinksUpToDate>false</LinksUpToDate>
  <CharactersWithSpaces>45829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Jérémy MARTINS</dc:creator>
  <cp:lastModifiedBy>Caroline KONTER</cp:lastModifiedBy>
  <cp:revision>11</cp:revision>
  <cp:lastPrinted>2026-02-24T17:19:00Z</cp:lastPrinted>
  <dcterms:created xsi:type="dcterms:W3CDTF">2026-03-12T15:00:00Z</dcterms:created>
  <dcterms:modified xsi:type="dcterms:W3CDTF">2026-03-12T15:46:00Z</dcterms:modified>
</cp:coreProperties>
</file>